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025668">
        <w:rPr>
          <w:rFonts w:ascii="Times New Roman" w:eastAsia="Times New Roman" w:hAnsi="Times New Roman" w:cs="Times New Roman"/>
          <w:b/>
          <w:sz w:val="26"/>
          <w:szCs w:val="26"/>
        </w:rPr>
        <w:t>1</w:t>
      </w:r>
      <w:r w:rsidR="00AA7DC0">
        <w:rPr>
          <w:rFonts w:ascii="Times New Roman" w:eastAsia="Times New Roman" w:hAnsi="Times New Roman" w:cs="Times New Roman"/>
          <w:b/>
          <w:sz w:val="26"/>
          <w:szCs w:val="26"/>
        </w:rPr>
        <w:t>2</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867C35">
        <w:rPr>
          <w:rFonts w:ascii="Times New Roman" w:eastAsia="Times New Roman" w:hAnsi="Times New Roman" w:cs="Times New Roman"/>
          <w:b/>
          <w:color w:val="000000" w:themeColor="text1"/>
          <w:sz w:val="26"/>
          <w:szCs w:val="26"/>
        </w:rPr>
        <w:t>1</w:t>
      </w:r>
      <w:r w:rsidR="00AA7DC0">
        <w:rPr>
          <w:rFonts w:ascii="Times New Roman" w:eastAsia="Times New Roman" w:hAnsi="Times New Roman" w:cs="Times New Roman"/>
          <w:b/>
          <w:color w:val="000000" w:themeColor="text1"/>
          <w:sz w:val="26"/>
          <w:szCs w:val="26"/>
        </w:rPr>
        <w:t>2</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w:t>
      </w:r>
      <w:r w:rsidR="009546D5">
        <w:rPr>
          <w:rStyle w:val="a9"/>
          <w:rFonts w:ascii="Times New Roman" w:eastAsia="Times New Roman" w:hAnsi="Times New Roman" w:cs="Times New Roman"/>
          <w:b/>
          <w:color w:val="000000" w:themeColor="text1"/>
          <w:sz w:val="26"/>
          <w:szCs w:val="26"/>
        </w:rPr>
        <w:footnoteReference w:id="1"/>
      </w:r>
      <w:r w:rsidR="00594EA1" w:rsidRPr="00AA244E">
        <w:rPr>
          <w:rFonts w:ascii="Times New Roman" w:eastAsia="Times New Roman" w:hAnsi="Times New Roman" w:cs="Times New Roman"/>
          <w:b/>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180FD2" w:rsidRPr="00180FD2">
        <w:rPr>
          <w:rFonts w:ascii="Times New Roman" w:eastAsia="Times New Roman" w:hAnsi="Times New Roman" w:cs="Times New Roman"/>
          <w:b/>
          <w:color w:val="000000" w:themeColor="text1"/>
          <w:sz w:val="26"/>
          <w:szCs w:val="26"/>
        </w:rPr>
        <w:t>115</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w:t>
      </w:r>
      <w:r w:rsidR="0073341D" w:rsidRPr="008D59A7">
        <w:rPr>
          <w:rFonts w:ascii="Times New Roman" w:eastAsia="Times New Roman" w:hAnsi="Times New Roman" w:cs="Times New Roman"/>
          <w:sz w:val="26"/>
          <w:szCs w:val="26"/>
        </w:rPr>
        <w:t>АППГ  -</w:t>
      </w:r>
      <w:r w:rsidR="00180FD2">
        <w:rPr>
          <w:rFonts w:ascii="Times New Roman" w:eastAsia="Times New Roman" w:hAnsi="Times New Roman" w:cs="Times New Roman"/>
          <w:sz w:val="26"/>
          <w:szCs w:val="26"/>
        </w:rPr>
        <w:t>28,5</w:t>
      </w:r>
      <w:r w:rsidR="00594EA1" w:rsidRPr="008D59A7">
        <w:rPr>
          <w:rFonts w:ascii="Times New Roman" w:eastAsia="Times New Roman" w:hAnsi="Times New Roman" w:cs="Times New Roman"/>
          <w:sz w:val="26"/>
          <w:szCs w:val="26"/>
        </w:rPr>
        <w:t>% (</w:t>
      </w:r>
      <w:r w:rsidR="00180FD2">
        <w:rPr>
          <w:rFonts w:ascii="Times New Roman" w:eastAsia="Times New Roman" w:hAnsi="Times New Roman" w:cs="Times New Roman"/>
          <w:sz w:val="26"/>
          <w:szCs w:val="26"/>
        </w:rPr>
        <w:t>161</w:t>
      </w:r>
      <w:r w:rsidR="00594EA1" w:rsidRPr="008D59A7">
        <w:rPr>
          <w:rFonts w:ascii="Times New Roman" w:eastAsia="Times New Roman" w:hAnsi="Times New Roman" w:cs="Times New Roman"/>
          <w:sz w:val="26"/>
          <w:szCs w:val="26"/>
        </w:rPr>
        <w:t xml:space="preserve"> ДТП)),</w:t>
      </w:r>
      <w:r w:rsidR="00594EA1" w:rsidRPr="008D59A7">
        <w:rPr>
          <w:rFonts w:ascii="Times New Roman" w:eastAsia="Times New Roman" w:hAnsi="Times New Roman" w:cs="Times New Roman"/>
          <w:b/>
          <w:sz w:val="26"/>
          <w:szCs w:val="26"/>
        </w:rPr>
        <w:t xml:space="preserve"> </w:t>
      </w:r>
      <w:r w:rsidR="00594EA1" w:rsidRPr="008D59A7">
        <w:rPr>
          <w:rFonts w:ascii="Times New Roman" w:eastAsia="Times New Roman" w:hAnsi="Times New Roman" w:cs="Times New Roman"/>
          <w:sz w:val="26"/>
          <w:szCs w:val="26"/>
        </w:rPr>
        <w:t>в</w:t>
      </w:r>
      <w:r w:rsidR="00FC51FC" w:rsidRPr="008D59A7">
        <w:rPr>
          <w:rFonts w:ascii="Times New Roman" w:eastAsia="Times New Roman" w:hAnsi="Times New Roman" w:cs="Times New Roman"/>
          <w:sz w:val="26"/>
          <w:szCs w:val="26"/>
        </w:rPr>
        <w:t xml:space="preserve"> результате </w:t>
      </w:r>
      <w:r w:rsidR="00594EA1" w:rsidRPr="008D59A7">
        <w:rPr>
          <w:rFonts w:ascii="Times New Roman" w:eastAsia="Times New Roman" w:hAnsi="Times New Roman" w:cs="Times New Roman"/>
          <w:sz w:val="26"/>
          <w:szCs w:val="26"/>
        </w:rPr>
        <w:t>которых</w:t>
      </w:r>
      <w:r w:rsidR="009B19F3" w:rsidRPr="008D59A7">
        <w:rPr>
          <w:rFonts w:ascii="Times New Roman" w:eastAsia="Times New Roman" w:hAnsi="Times New Roman" w:cs="Times New Roman"/>
          <w:sz w:val="26"/>
          <w:szCs w:val="26"/>
        </w:rPr>
        <w:t xml:space="preserve"> </w:t>
      </w:r>
      <w:r w:rsidR="00180FD2">
        <w:rPr>
          <w:rFonts w:ascii="Times New Roman" w:eastAsia="Times New Roman" w:hAnsi="Times New Roman" w:cs="Times New Roman"/>
          <w:b/>
          <w:sz w:val="26"/>
          <w:szCs w:val="26"/>
        </w:rPr>
        <w:t>121 ребенок</w:t>
      </w:r>
      <w:r w:rsidR="00025668">
        <w:rPr>
          <w:rFonts w:ascii="Times New Roman" w:eastAsia="Times New Roman" w:hAnsi="Times New Roman" w:cs="Times New Roman"/>
          <w:b/>
          <w:sz w:val="26"/>
          <w:szCs w:val="26"/>
        </w:rPr>
        <w:t xml:space="preserve"> </w:t>
      </w:r>
      <w:r w:rsidR="0073341D" w:rsidRPr="008D59A7">
        <w:rPr>
          <w:rFonts w:ascii="Times New Roman" w:eastAsia="Times New Roman" w:hAnsi="Times New Roman" w:cs="Times New Roman"/>
          <w:sz w:val="26"/>
          <w:szCs w:val="26"/>
        </w:rPr>
        <w:t>(АППГ</w:t>
      </w:r>
      <w:r w:rsidR="009B19F3" w:rsidRPr="008D59A7">
        <w:rPr>
          <w:rFonts w:ascii="Times New Roman" w:eastAsia="Times New Roman" w:hAnsi="Times New Roman" w:cs="Times New Roman"/>
          <w:sz w:val="26"/>
          <w:szCs w:val="26"/>
        </w:rPr>
        <w:t xml:space="preserve"> </w:t>
      </w:r>
      <w:r w:rsidR="0073341D" w:rsidRPr="008D59A7">
        <w:rPr>
          <w:rFonts w:ascii="Times New Roman" w:eastAsia="Times New Roman" w:hAnsi="Times New Roman" w:cs="Times New Roman"/>
          <w:sz w:val="26"/>
          <w:szCs w:val="26"/>
        </w:rPr>
        <w:t xml:space="preserve"> </w:t>
      </w:r>
      <w:r w:rsidR="00461563" w:rsidRPr="008D59A7">
        <w:rPr>
          <w:rFonts w:ascii="Times New Roman" w:eastAsia="Times New Roman" w:hAnsi="Times New Roman" w:cs="Times New Roman"/>
          <w:sz w:val="26"/>
          <w:szCs w:val="26"/>
        </w:rPr>
        <w:t>-</w:t>
      </w:r>
      <w:r w:rsidR="00180FD2">
        <w:rPr>
          <w:rFonts w:ascii="Times New Roman" w:eastAsia="Times New Roman" w:hAnsi="Times New Roman" w:cs="Times New Roman"/>
          <w:sz w:val="26"/>
          <w:szCs w:val="26"/>
        </w:rPr>
        <w:t>28,4</w:t>
      </w:r>
      <w:r w:rsidR="0073341D" w:rsidRPr="008D59A7">
        <w:rPr>
          <w:rFonts w:ascii="Times New Roman" w:eastAsia="Times New Roman" w:hAnsi="Times New Roman" w:cs="Times New Roman"/>
          <w:sz w:val="26"/>
          <w:szCs w:val="26"/>
        </w:rPr>
        <w:t>% (</w:t>
      </w:r>
      <w:r w:rsidR="00180FD2">
        <w:rPr>
          <w:rFonts w:ascii="Times New Roman" w:eastAsia="Times New Roman" w:hAnsi="Times New Roman" w:cs="Times New Roman"/>
          <w:sz w:val="26"/>
          <w:szCs w:val="26"/>
        </w:rPr>
        <w:t>169 детей</w:t>
      </w:r>
      <w:r w:rsidR="0023455C" w:rsidRPr="008D59A7">
        <w:rPr>
          <w:rFonts w:ascii="Times New Roman" w:eastAsia="Times New Roman" w:hAnsi="Times New Roman" w:cs="Times New Roman"/>
          <w:sz w:val="26"/>
          <w:szCs w:val="26"/>
        </w:rPr>
        <w:t>)</w:t>
      </w:r>
      <w:r w:rsidR="00594EA1" w:rsidRPr="008D59A7">
        <w:rPr>
          <w:rFonts w:ascii="Times New Roman" w:eastAsia="Times New Roman" w:hAnsi="Times New Roman" w:cs="Times New Roman"/>
          <w:sz w:val="26"/>
          <w:szCs w:val="26"/>
        </w:rPr>
        <w:t xml:space="preserve">) </w:t>
      </w:r>
      <w:r w:rsidR="000D5C8B">
        <w:rPr>
          <w:rFonts w:ascii="Times New Roman" w:eastAsia="Times New Roman" w:hAnsi="Times New Roman" w:cs="Times New Roman"/>
          <w:color w:val="000000" w:themeColor="text1"/>
          <w:sz w:val="26"/>
          <w:szCs w:val="26"/>
        </w:rPr>
        <w:t>получил</w:t>
      </w:r>
      <w:r w:rsidR="0005661C">
        <w:rPr>
          <w:rFonts w:ascii="Times New Roman" w:eastAsia="Times New Roman" w:hAnsi="Times New Roman" w:cs="Times New Roman"/>
          <w:color w:val="000000" w:themeColor="text1"/>
          <w:sz w:val="26"/>
          <w:szCs w:val="26"/>
        </w:rPr>
        <w:t>и</w:t>
      </w:r>
      <w:r w:rsidR="00594EA1" w:rsidRPr="00AA244E">
        <w:rPr>
          <w:rFonts w:ascii="Times New Roman" w:eastAsia="Times New Roman" w:hAnsi="Times New Roman" w:cs="Times New Roman"/>
          <w:color w:val="000000" w:themeColor="text1"/>
          <w:sz w:val="26"/>
          <w:szCs w:val="26"/>
        </w:rPr>
        <w:t xml:space="preserve">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8E1569">
        <w:rPr>
          <w:rFonts w:ascii="Times New Roman" w:eastAsia="Times New Roman" w:hAnsi="Times New Roman" w:cs="Times New Roman"/>
          <w:color w:val="000000" w:themeColor="text1"/>
          <w:sz w:val="26"/>
          <w:szCs w:val="26"/>
        </w:rPr>
        <w:t>-3</w:t>
      </w:r>
      <w:r w:rsidR="002A45A3">
        <w:rPr>
          <w:rFonts w:ascii="Times New Roman" w:eastAsia="Times New Roman" w:hAnsi="Times New Roman" w:cs="Times New Roman"/>
          <w:color w:val="000000" w:themeColor="text1"/>
          <w:sz w:val="26"/>
          <w:szCs w:val="26"/>
        </w:rPr>
        <w:t>00</w:t>
      </w:r>
      <w:r w:rsidR="00594EA1" w:rsidRPr="00AA244E">
        <w:rPr>
          <w:rFonts w:ascii="Times New Roman" w:eastAsia="Times New Roman" w:hAnsi="Times New Roman" w:cs="Times New Roman"/>
          <w:color w:val="000000" w:themeColor="text1"/>
          <w:sz w:val="26"/>
          <w:szCs w:val="26"/>
        </w:rPr>
        <w:t>%</w:t>
      </w:r>
      <w:r w:rsidR="006A4EB0">
        <w:rPr>
          <w:rFonts w:ascii="Times New Roman" w:eastAsia="Times New Roman" w:hAnsi="Times New Roman" w:cs="Times New Roman"/>
          <w:color w:val="000000" w:themeColor="text1"/>
          <w:sz w:val="26"/>
          <w:szCs w:val="26"/>
        </w:rPr>
        <w:t xml:space="preserve"> </w:t>
      </w:r>
      <w:r w:rsidR="006A4EB0">
        <w:rPr>
          <w:rFonts w:ascii="Times New Roman" w:eastAsia="Times New Roman" w:hAnsi="Times New Roman" w:cs="Times New Roman"/>
          <w:color w:val="000000" w:themeColor="text1"/>
          <w:sz w:val="26"/>
          <w:szCs w:val="26"/>
        </w:rPr>
        <w:br/>
        <w:t>(3</w:t>
      </w:r>
      <w:r w:rsidR="004F553E">
        <w:rPr>
          <w:rFonts w:ascii="Times New Roman" w:eastAsia="Times New Roman" w:hAnsi="Times New Roman" w:cs="Times New Roman"/>
          <w:color w:val="000000" w:themeColor="text1"/>
          <w:sz w:val="26"/>
          <w:szCs w:val="26"/>
        </w:rPr>
        <w:t xml:space="preserve"> погибших)</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396549">
        <w:rPr>
          <w:rFonts w:ascii="Times New Roman" w:eastAsia="Times New Roman" w:hAnsi="Times New Roman" w:cs="Times New Roman"/>
          <w:color w:val="000000" w:themeColor="text1"/>
          <w:sz w:val="26"/>
          <w:szCs w:val="26"/>
        </w:rPr>
        <w:t xml:space="preserve">значительное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AF20ED">
        <w:rPr>
          <w:rFonts w:ascii="Times New Roman" w:eastAsia="Times New Roman" w:hAnsi="Times New Roman" w:cs="Times New Roman"/>
          <w:i/>
          <w:noProof/>
          <w:sz w:val="24"/>
          <w:szCs w:val="24"/>
        </w:rPr>
        <w:t>1</w:t>
      </w:r>
      <w:r w:rsidR="00AA7DC0">
        <w:rPr>
          <w:rFonts w:ascii="Times New Roman" w:eastAsia="Times New Roman" w:hAnsi="Times New Roman" w:cs="Times New Roman"/>
          <w:i/>
          <w:noProof/>
          <w:sz w:val="24"/>
          <w:szCs w:val="24"/>
        </w:rPr>
        <w:t>2</w:t>
      </w:r>
      <w:r w:rsidR="00B2318D" w:rsidRPr="00AA0027">
        <w:rPr>
          <w:rFonts w:ascii="Times New Roman" w:eastAsia="Times New Roman" w:hAnsi="Times New Roman" w:cs="Times New Roman"/>
          <w:i/>
          <w:noProof/>
          <w:sz w:val="24"/>
          <w:szCs w:val="24"/>
        </w:rPr>
        <w:t xml:space="preserve"> месяц</w:t>
      </w:r>
      <w:r w:rsidR="008649D4" w:rsidRPr="00AA0027">
        <w:rPr>
          <w:rFonts w:ascii="Times New Roman" w:eastAsia="Times New Roman" w:hAnsi="Times New Roman" w:cs="Times New Roman"/>
          <w:i/>
          <w:noProof/>
          <w:sz w:val="24"/>
          <w:szCs w:val="24"/>
        </w:rPr>
        <w:t>ев</w:t>
      </w:r>
      <w:r w:rsidR="00B2318D" w:rsidRPr="00AA0027">
        <w:rPr>
          <w:rFonts w:ascii="Times New Roman" w:eastAsia="Times New Roman" w:hAnsi="Times New Roman" w:cs="Times New Roman"/>
          <w:i/>
          <w:noProof/>
          <w:sz w:val="24"/>
          <w:szCs w:val="24"/>
        </w:rPr>
        <w:t xml:space="preserve"> 2021</w:t>
      </w:r>
      <w:r w:rsidRPr="00AA0027">
        <w:rPr>
          <w:rFonts w:ascii="Times New Roman" w:eastAsia="Times New Roman" w:hAnsi="Times New Roman" w:cs="Times New Roman"/>
          <w:i/>
          <w:noProof/>
          <w:sz w:val="24"/>
          <w:szCs w:val="24"/>
        </w:rPr>
        <w:t xml:space="preserve"> г.</w:t>
      </w: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extent cx="4713514" cy="2688772"/>
            <wp:effectExtent l="0" t="0" r="11430"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8F7EC2" w:rsidRDefault="00AD5F41" w:rsidP="008F7EC2">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
          <w:sz w:val="26"/>
          <w:szCs w:val="26"/>
        </w:rPr>
        <w:t>За январь</w:t>
      </w:r>
      <w:r w:rsidR="00015A03">
        <w:rPr>
          <w:rFonts w:ascii="Times New Roman" w:eastAsia="Times New Roman" w:hAnsi="Times New Roman" w:cs="Times New Roman"/>
          <w:b/>
          <w:sz w:val="26"/>
          <w:szCs w:val="26"/>
        </w:rPr>
        <w:t>-</w:t>
      </w:r>
      <w:r w:rsidR="00E433E6">
        <w:rPr>
          <w:rFonts w:ascii="Times New Roman" w:eastAsia="Times New Roman" w:hAnsi="Times New Roman" w:cs="Times New Roman"/>
          <w:b/>
          <w:sz w:val="26"/>
          <w:szCs w:val="26"/>
        </w:rPr>
        <w:t>декабрь</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 xml:space="preserve">на территории обслуживания </w:t>
      </w:r>
      <w:r w:rsidR="00B473C3">
        <w:rPr>
          <w:rFonts w:ascii="Times New Roman" w:eastAsia="Times New Roman" w:hAnsi="Times New Roman" w:cs="Times New Roman"/>
          <w:sz w:val="26"/>
          <w:szCs w:val="26"/>
        </w:rPr>
        <w:t xml:space="preserve">Управления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D22263">
        <w:rPr>
          <w:rFonts w:ascii="Times New Roman" w:eastAsia="Times New Roman" w:hAnsi="Times New Roman" w:cs="Times New Roman"/>
          <w:sz w:val="26"/>
          <w:szCs w:val="26"/>
        </w:rPr>
        <w:br/>
      </w:r>
      <w:r w:rsidR="00725AF0">
        <w:rPr>
          <w:rFonts w:ascii="Times New Roman" w:eastAsia="Times New Roman" w:hAnsi="Times New Roman" w:cs="Times New Roman"/>
          <w:b/>
          <w:sz w:val="26"/>
          <w:szCs w:val="26"/>
        </w:rPr>
        <w:t>85</w:t>
      </w:r>
      <w:r w:rsidR="008F7EC2" w:rsidRPr="00AF20ED">
        <w:rPr>
          <w:rFonts w:ascii="Times New Roman" w:eastAsia="Times New Roman" w:hAnsi="Times New Roman" w:cs="Times New Roman"/>
          <w:b/>
          <w:sz w:val="26"/>
          <w:szCs w:val="26"/>
        </w:rPr>
        <w:t xml:space="preserve"> </w:t>
      </w:r>
      <w:r w:rsidR="008F7EC2" w:rsidRPr="008F7EC2">
        <w:rPr>
          <w:rFonts w:ascii="Times New Roman" w:eastAsia="Times New Roman" w:hAnsi="Times New Roman" w:cs="Times New Roman"/>
          <w:b/>
          <w:sz w:val="26"/>
          <w:szCs w:val="26"/>
        </w:rPr>
        <w:t xml:space="preserve">ДТП </w:t>
      </w:r>
      <w:r w:rsidR="00725AF0">
        <w:rPr>
          <w:rFonts w:ascii="Times New Roman" w:eastAsia="Times New Roman" w:hAnsi="Times New Roman" w:cs="Times New Roman"/>
          <w:sz w:val="26"/>
          <w:szCs w:val="26"/>
        </w:rPr>
        <w:t>(АППГ  -33%) (127</w:t>
      </w:r>
      <w:r w:rsidR="008F7EC2">
        <w:rPr>
          <w:rFonts w:ascii="Times New Roman" w:eastAsia="Times New Roman" w:hAnsi="Times New Roman" w:cs="Times New Roman"/>
          <w:sz w:val="26"/>
          <w:szCs w:val="26"/>
        </w:rPr>
        <w:t xml:space="preserve"> ДТП)), </w:t>
      </w:r>
      <w:r w:rsidR="00AF20ED">
        <w:rPr>
          <w:rFonts w:ascii="Times New Roman" w:eastAsia="Times New Roman" w:hAnsi="Times New Roman" w:cs="Times New Roman"/>
          <w:sz w:val="26"/>
          <w:szCs w:val="26"/>
        </w:rPr>
        <w:t>в результате которых</w:t>
      </w:r>
      <w:r w:rsidR="008F7EC2" w:rsidRPr="008F7EC2">
        <w:rPr>
          <w:rFonts w:ascii="Times New Roman" w:eastAsia="Times New Roman" w:hAnsi="Times New Roman" w:cs="Times New Roman"/>
          <w:sz w:val="26"/>
          <w:szCs w:val="26"/>
        </w:rPr>
        <w:t xml:space="preserve"> </w:t>
      </w:r>
      <w:r w:rsidR="00725AF0">
        <w:rPr>
          <w:rFonts w:ascii="Times New Roman" w:eastAsia="Times New Roman" w:hAnsi="Times New Roman" w:cs="Times New Roman"/>
          <w:b/>
          <w:sz w:val="26"/>
          <w:szCs w:val="26"/>
        </w:rPr>
        <w:t>86 детей</w:t>
      </w:r>
      <w:r w:rsidR="00AF20ED">
        <w:rPr>
          <w:rFonts w:ascii="Times New Roman" w:eastAsia="Times New Roman" w:hAnsi="Times New Roman" w:cs="Times New Roman"/>
          <w:b/>
          <w:sz w:val="26"/>
          <w:szCs w:val="26"/>
        </w:rPr>
        <w:t xml:space="preserve"> получил</w:t>
      </w:r>
      <w:r w:rsidR="00725AF0">
        <w:rPr>
          <w:rFonts w:ascii="Times New Roman" w:eastAsia="Times New Roman" w:hAnsi="Times New Roman" w:cs="Times New Roman"/>
          <w:b/>
          <w:sz w:val="26"/>
          <w:szCs w:val="26"/>
        </w:rPr>
        <w:t>и</w:t>
      </w:r>
      <w:r w:rsidR="008F7EC2" w:rsidRPr="008F7EC2">
        <w:rPr>
          <w:rFonts w:ascii="Times New Roman" w:eastAsia="Times New Roman" w:hAnsi="Times New Roman" w:cs="Times New Roman"/>
          <w:b/>
          <w:sz w:val="26"/>
          <w:szCs w:val="26"/>
        </w:rPr>
        <w:t xml:space="preserve"> ранения</w:t>
      </w:r>
      <w:r w:rsidR="00EB59F8">
        <w:rPr>
          <w:rFonts w:ascii="Times New Roman" w:eastAsia="Times New Roman" w:hAnsi="Times New Roman" w:cs="Times New Roman"/>
          <w:sz w:val="26"/>
          <w:szCs w:val="26"/>
        </w:rPr>
        <w:t xml:space="preserve"> (АППГ </w:t>
      </w:r>
      <w:r w:rsidR="00725AF0">
        <w:rPr>
          <w:rFonts w:ascii="Times New Roman" w:eastAsia="Times New Roman" w:hAnsi="Times New Roman" w:cs="Times New Roman"/>
          <w:sz w:val="26"/>
          <w:szCs w:val="26"/>
        </w:rPr>
        <w:t xml:space="preserve"> -33,8% (130 детей</w:t>
      </w:r>
      <w:r w:rsidR="008F7EC2">
        <w:rPr>
          <w:rFonts w:ascii="Times New Roman" w:eastAsia="Times New Roman" w:hAnsi="Times New Roman" w:cs="Times New Roman"/>
          <w:sz w:val="26"/>
          <w:szCs w:val="26"/>
        </w:rPr>
        <w:t xml:space="preserve">)), </w:t>
      </w:r>
      <w:r w:rsidR="008F7EC2" w:rsidRPr="008F7EC2">
        <w:rPr>
          <w:rFonts w:ascii="Times New Roman" w:eastAsia="Times New Roman" w:hAnsi="Times New Roman" w:cs="Times New Roman"/>
          <w:sz w:val="26"/>
          <w:szCs w:val="26"/>
        </w:rPr>
        <w:t>погибших нет (АППГ-</w:t>
      </w:r>
      <w:r w:rsidR="008E1569">
        <w:rPr>
          <w:rFonts w:ascii="Times New Roman" w:eastAsia="Times New Roman" w:hAnsi="Times New Roman" w:cs="Times New Roman"/>
          <w:sz w:val="26"/>
          <w:szCs w:val="26"/>
        </w:rPr>
        <w:t>3</w:t>
      </w:r>
      <w:r w:rsidR="008F7EC2" w:rsidRPr="008F7EC2">
        <w:rPr>
          <w:rFonts w:ascii="Times New Roman" w:eastAsia="Times New Roman" w:hAnsi="Times New Roman" w:cs="Times New Roman"/>
          <w:sz w:val="26"/>
          <w:szCs w:val="26"/>
        </w:rPr>
        <w:t>00%) (</w:t>
      </w:r>
      <w:r w:rsidR="00AF20ED">
        <w:rPr>
          <w:rFonts w:ascii="Times New Roman" w:eastAsia="Times New Roman" w:hAnsi="Times New Roman" w:cs="Times New Roman"/>
          <w:sz w:val="26"/>
          <w:szCs w:val="26"/>
        </w:rPr>
        <w:t>3</w:t>
      </w:r>
      <w:r w:rsidR="008F7EC2" w:rsidRPr="008F7EC2">
        <w:rPr>
          <w:rFonts w:ascii="Times New Roman" w:eastAsia="Times New Roman" w:hAnsi="Times New Roman" w:cs="Times New Roman"/>
          <w:sz w:val="26"/>
          <w:szCs w:val="26"/>
        </w:rPr>
        <w:t xml:space="preserve"> погибших)).</w:t>
      </w:r>
      <w:proofErr w:type="gramEnd"/>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008F7EC2">
        <w:rPr>
          <w:rFonts w:ascii="Times New Roman" w:eastAsia="Times New Roman" w:hAnsi="Times New Roman" w:cs="Times New Roman"/>
          <w:sz w:val="26"/>
          <w:szCs w:val="26"/>
        </w:rPr>
        <w:t xml:space="preserve">значительное </w:t>
      </w:r>
      <w:r w:rsidRPr="00D719E8">
        <w:rPr>
          <w:rFonts w:ascii="Times New Roman" w:eastAsia="Times New Roman" w:hAnsi="Times New Roman" w:cs="Times New Roman"/>
          <w:sz w:val="26"/>
          <w:szCs w:val="26"/>
        </w:rPr>
        <w:t xml:space="preserve">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Pr="009639F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9811EB">
        <w:rPr>
          <w:rFonts w:ascii="Times New Roman" w:eastAsia="Times New Roman" w:hAnsi="Times New Roman" w:cs="Times New Roman"/>
          <w:i/>
          <w:noProof/>
          <w:sz w:val="24"/>
          <w:szCs w:val="24"/>
        </w:rPr>
        <w:t>1</w:t>
      </w:r>
      <w:r w:rsidR="00725AF0">
        <w:rPr>
          <w:rFonts w:ascii="Times New Roman" w:eastAsia="Times New Roman" w:hAnsi="Times New Roman" w:cs="Times New Roman"/>
          <w:i/>
          <w:noProof/>
          <w:sz w:val="24"/>
          <w:szCs w:val="24"/>
        </w:rPr>
        <w:t>2</w:t>
      </w:r>
      <w:r w:rsidR="00127C86" w:rsidRPr="009639F6">
        <w:rPr>
          <w:rFonts w:ascii="Times New Roman" w:eastAsia="Times New Roman" w:hAnsi="Times New Roman" w:cs="Times New Roman"/>
          <w:i/>
          <w:noProof/>
          <w:sz w:val="24"/>
          <w:szCs w:val="24"/>
        </w:rPr>
        <w:t xml:space="preserve"> месяц</w:t>
      </w:r>
      <w:r w:rsidR="000B46F4" w:rsidRPr="009639F6">
        <w:rPr>
          <w:rFonts w:ascii="Times New Roman" w:eastAsia="Times New Roman" w:hAnsi="Times New Roman" w:cs="Times New Roman"/>
          <w:i/>
          <w:noProof/>
          <w:sz w:val="24"/>
          <w:szCs w:val="24"/>
        </w:rPr>
        <w:t>ев</w:t>
      </w:r>
      <w:r w:rsidRPr="009639F6">
        <w:rPr>
          <w:rFonts w:ascii="Times New Roman" w:eastAsia="Times New Roman" w:hAnsi="Times New Roman" w:cs="Times New Roman"/>
          <w:i/>
          <w:noProof/>
          <w:sz w:val="24"/>
          <w:szCs w:val="24"/>
        </w:rPr>
        <w:t xml:space="preserve"> 2021</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7C86" w:rsidRPr="009639F6" w:rsidRDefault="00127C86" w:rsidP="00127C86">
      <w:pPr>
        <w:spacing w:after="0" w:line="240" w:lineRule="auto"/>
        <w:ind w:firstLine="720"/>
        <w:jc w:val="center"/>
        <w:rPr>
          <w:rFonts w:ascii="Times New Roman" w:eastAsia="Times New Roman" w:hAnsi="Times New Roman" w:cs="Times New Roman"/>
          <w:noProof/>
          <w:sz w:val="24"/>
          <w:szCs w:val="24"/>
        </w:rPr>
      </w:pPr>
    </w:p>
    <w:p w:rsidR="00127C86" w:rsidRPr="007906BA"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r w:rsidRPr="009639F6">
        <w:rPr>
          <w:rFonts w:ascii="Times New Roman" w:eastAsia="Times New Roman" w:hAnsi="Times New Roman" w:cs="Times New Roman"/>
          <w:i/>
          <w:noProof/>
          <w:sz w:val="24"/>
          <w:szCs w:val="24"/>
        </w:rPr>
        <w:t xml:space="preserve">Рис. </w:t>
      </w:r>
      <w:r w:rsidR="00042366" w:rsidRPr="009639F6">
        <w:rPr>
          <w:rFonts w:ascii="Times New Roman" w:eastAsia="Times New Roman" w:hAnsi="Times New Roman" w:cs="Times New Roman"/>
          <w:i/>
          <w:noProof/>
          <w:sz w:val="24"/>
          <w:szCs w:val="24"/>
        </w:rPr>
        <w:t>4</w:t>
      </w:r>
      <w:r w:rsidRPr="009639F6">
        <w:rPr>
          <w:rFonts w:ascii="Times New Roman" w:eastAsia="Times New Roman" w:hAnsi="Times New Roman" w:cs="Times New Roman"/>
          <w:i/>
          <w:noProof/>
          <w:sz w:val="24"/>
          <w:szCs w:val="24"/>
        </w:rPr>
        <w:t>. Количество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extent cx="4256314" cy="2819400"/>
            <wp:effectExtent l="0" t="0" r="1143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7F2FCE" w:rsidRDefault="00127C86" w:rsidP="007F2FC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353EEA">
        <w:rPr>
          <w:rFonts w:ascii="Times New Roman" w:eastAsia="Times New Roman" w:hAnsi="Times New Roman" w:cs="Times New Roman"/>
          <w:sz w:val="26"/>
          <w:szCs w:val="26"/>
        </w:rPr>
        <w:t>за январь – декабрь</w:t>
      </w:r>
      <w:r w:rsidR="00381D33">
        <w:rPr>
          <w:rFonts w:ascii="Times New Roman" w:eastAsia="Times New Roman" w:hAnsi="Times New Roman" w:cs="Times New Roman"/>
          <w:sz w:val="26"/>
          <w:szCs w:val="26"/>
        </w:rPr>
        <w:t xml:space="preserve"> 2021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C61E05" w:rsidRPr="00C61E05">
        <w:rPr>
          <w:rFonts w:ascii="Times New Roman" w:eastAsia="Times New Roman" w:hAnsi="Times New Roman" w:cs="Times New Roman"/>
          <w:b/>
          <w:sz w:val="26"/>
          <w:szCs w:val="26"/>
        </w:rPr>
        <w:t>56</w:t>
      </w:r>
      <w:r w:rsidR="00C61E05">
        <w:rPr>
          <w:rFonts w:ascii="Times New Roman" w:eastAsia="Times New Roman" w:hAnsi="Times New Roman" w:cs="Times New Roman"/>
          <w:sz w:val="26"/>
          <w:szCs w:val="26"/>
        </w:rPr>
        <w:t xml:space="preserve"> </w:t>
      </w:r>
      <w:r w:rsidR="007F2FCE" w:rsidRPr="00B554A7">
        <w:rPr>
          <w:rFonts w:ascii="Times New Roman" w:eastAsia="Times New Roman" w:hAnsi="Times New Roman" w:cs="Times New Roman"/>
          <w:b/>
          <w:sz w:val="26"/>
          <w:szCs w:val="26"/>
        </w:rPr>
        <w:t>ДТП</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EF3177">
        <w:rPr>
          <w:rFonts w:ascii="Times New Roman" w:eastAsia="Times New Roman" w:hAnsi="Times New Roman" w:cs="Times New Roman"/>
          <w:sz w:val="26"/>
          <w:szCs w:val="26"/>
        </w:rPr>
        <w:t>(АППГ  -2</w:t>
      </w:r>
      <w:r w:rsidR="00C61E05">
        <w:rPr>
          <w:rFonts w:ascii="Times New Roman" w:eastAsia="Times New Roman" w:hAnsi="Times New Roman" w:cs="Times New Roman"/>
          <w:sz w:val="26"/>
          <w:szCs w:val="26"/>
        </w:rPr>
        <w:t>3% (73</w:t>
      </w:r>
      <w:r w:rsidR="007F2FCE" w:rsidRPr="007F2FCE">
        <w:rPr>
          <w:rFonts w:ascii="Times New Roman" w:eastAsia="Times New Roman" w:hAnsi="Times New Roman" w:cs="Times New Roman"/>
          <w:sz w:val="26"/>
          <w:szCs w:val="26"/>
        </w:rPr>
        <w:t xml:space="preserve"> ДТП)), в результате которых </w:t>
      </w:r>
      <w:r w:rsidR="00C61E05">
        <w:rPr>
          <w:rFonts w:ascii="Times New Roman" w:eastAsia="Times New Roman" w:hAnsi="Times New Roman" w:cs="Times New Roman"/>
          <w:b/>
          <w:sz w:val="26"/>
          <w:szCs w:val="26"/>
        </w:rPr>
        <w:t xml:space="preserve">56 детей </w:t>
      </w:r>
      <w:r w:rsidR="007F2FCE" w:rsidRPr="00455793">
        <w:rPr>
          <w:rFonts w:ascii="Times New Roman" w:eastAsia="Times New Roman" w:hAnsi="Times New Roman" w:cs="Times New Roman"/>
          <w:b/>
          <w:sz w:val="26"/>
          <w:szCs w:val="26"/>
        </w:rPr>
        <w:t>получили травмы</w:t>
      </w:r>
      <w:r w:rsidR="007F2FCE" w:rsidRPr="007F2FCE">
        <w:rPr>
          <w:rFonts w:ascii="Times New Roman" w:eastAsia="Times New Roman" w:hAnsi="Times New Roman" w:cs="Times New Roman"/>
          <w:sz w:val="26"/>
          <w:szCs w:val="26"/>
        </w:rPr>
        <w:t xml:space="preserve"> </w:t>
      </w:r>
      <w:r w:rsidR="00B554A7">
        <w:rPr>
          <w:rFonts w:ascii="Times New Roman" w:eastAsia="Times New Roman" w:hAnsi="Times New Roman" w:cs="Times New Roman"/>
          <w:sz w:val="26"/>
          <w:szCs w:val="26"/>
        </w:rPr>
        <w:br/>
      </w:r>
      <w:r w:rsidR="0009232D">
        <w:rPr>
          <w:rFonts w:ascii="Times New Roman" w:eastAsia="Times New Roman" w:hAnsi="Times New Roman" w:cs="Times New Roman"/>
          <w:sz w:val="26"/>
          <w:szCs w:val="26"/>
        </w:rPr>
        <w:t>(АППГ -20</w:t>
      </w:r>
      <w:r w:rsidR="00C61E05">
        <w:rPr>
          <w:rFonts w:ascii="Times New Roman" w:eastAsia="Times New Roman" w:hAnsi="Times New Roman" w:cs="Times New Roman"/>
          <w:sz w:val="26"/>
          <w:szCs w:val="26"/>
        </w:rPr>
        <w:t>%  (70 детей</w:t>
      </w:r>
      <w:r w:rsidR="00C06741">
        <w:rPr>
          <w:rFonts w:ascii="Times New Roman" w:eastAsia="Times New Roman" w:hAnsi="Times New Roman" w:cs="Times New Roman"/>
          <w:sz w:val="26"/>
          <w:szCs w:val="26"/>
        </w:rPr>
        <w:t>)), погибших нет (АППГ -3</w:t>
      </w:r>
      <w:r w:rsidR="007F2FCE" w:rsidRPr="007F2FCE">
        <w:rPr>
          <w:rFonts w:ascii="Times New Roman" w:eastAsia="Times New Roman" w:hAnsi="Times New Roman" w:cs="Times New Roman"/>
          <w:sz w:val="26"/>
          <w:szCs w:val="26"/>
        </w:rPr>
        <w:t>00% (</w:t>
      </w:r>
      <w:r w:rsidR="00C06741">
        <w:rPr>
          <w:rFonts w:ascii="Times New Roman" w:eastAsia="Times New Roman" w:hAnsi="Times New Roman" w:cs="Times New Roman"/>
          <w:sz w:val="26"/>
          <w:szCs w:val="26"/>
        </w:rPr>
        <w:t>3</w:t>
      </w:r>
      <w:r w:rsidR="007F2FCE" w:rsidRPr="007F2FCE">
        <w:rPr>
          <w:rFonts w:ascii="Times New Roman" w:eastAsia="Times New Roman" w:hAnsi="Times New Roman" w:cs="Times New Roman"/>
          <w:sz w:val="26"/>
          <w:szCs w:val="26"/>
        </w:rPr>
        <w:t xml:space="preserve"> погибших)).</w:t>
      </w:r>
    </w:p>
    <w:p w:rsidR="00F30760" w:rsidRDefault="002F0283" w:rsidP="00F3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127C86" w:rsidRPr="006718B2">
        <w:rPr>
          <w:rFonts w:ascii="Times New Roman" w:eastAsia="Times New Roman" w:hAnsi="Times New Roman" w:cs="Times New Roman"/>
          <w:sz w:val="26"/>
          <w:szCs w:val="26"/>
        </w:rPr>
        <w:t xml:space="preserve">За </w:t>
      </w:r>
      <w:r w:rsidR="00B26313">
        <w:rPr>
          <w:rFonts w:ascii="Times New Roman" w:eastAsia="Times New Roman" w:hAnsi="Times New Roman" w:cs="Times New Roman"/>
          <w:sz w:val="26"/>
          <w:szCs w:val="26"/>
        </w:rPr>
        <w:t>1</w:t>
      </w:r>
      <w:r w:rsidR="0009232D">
        <w:rPr>
          <w:rFonts w:ascii="Times New Roman" w:eastAsia="Times New Roman" w:hAnsi="Times New Roman" w:cs="Times New Roman"/>
          <w:sz w:val="26"/>
          <w:szCs w:val="26"/>
        </w:rPr>
        <w:t>2</w:t>
      </w:r>
      <w:r w:rsidR="00655D16">
        <w:rPr>
          <w:rFonts w:ascii="Times New Roman" w:eastAsia="Times New Roman" w:hAnsi="Times New Roman" w:cs="Times New Roman"/>
          <w:sz w:val="26"/>
          <w:szCs w:val="26"/>
        </w:rPr>
        <w:t xml:space="preserve">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09232D">
        <w:rPr>
          <w:rFonts w:ascii="Times New Roman" w:eastAsia="Times New Roman" w:hAnsi="Times New Roman" w:cs="Times New Roman"/>
          <w:b/>
          <w:sz w:val="26"/>
          <w:szCs w:val="26"/>
        </w:rPr>
        <w:t>25</w:t>
      </w:r>
      <w:r w:rsidR="00F30760" w:rsidRPr="00F734B2">
        <w:rPr>
          <w:rFonts w:ascii="Times New Roman" w:eastAsia="Times New Roman" w:hAnsi="Times New Roman" w:cs="Times New Roman"/>
          <w:b/>
          <w:sz w:val="26"/>
          <w:szCs w:val="26"/>
        </w:rPr>
        <w:t xml:space="preserve"> ДТП</w:t>
      </w:r>
      <w:r w:rsidR="0009232D">
        <w:rPr>
          <w:rFonts w:ascii="Times New Roman" w:eastAsia="Times New Roman" w:hAnsi="Times New Roman" w:cs="Times New Roman"/>
          <w:sz w:val="26"/>
          <w:szCs w:val="26"/>
        </w:rPr>
        <w:t xml:space="preserve"> ((АППГ  -41,8%) (43</w:t>
      </w:r>
      <w:r w:rsidR="00F734B2">
        <w:rPr>
          <w:rFonts w:ascii="Times New Roman" w:eastAsia="Times New Roman" w:hAnsi="Times New Roman" w:cs="Times New Roman"/>
          <w:sz w:val="26"/>
          <w:szCs w:val="26"/>
        </w:rPr>
        <w:t xml:space="preserve"> ДТП)), в результате которых </w:t>
      </w:r>
      <w:r w:rsidR="0009232D">
        <w:rPr>
          <w:rFonts w:ascii="Times New Roman" w:eastAsia="Times New Roman" w:hAnsi="Times New Roman" w:cs="Times New Roman"/>
          <w:b/>
          <w:sz w:val="26"/>
          <w:szCs w:val="26"/>
        </w:rPr>
        <w:t>26</w:t>
      </w:r>
      <w:r w:rsidR="009F48FB">
        <w:rPr>
          <w:rFonts w:ascii="Times New Roman" w:eastAsia="Times New Roman" w:hAnsi="Times New Roman" w:cs="Times New Roman"/>
          <w:b/>
          <w:sz w:val="26"/>
          <w:szCs w:val="26"/>
        </w:rPr>
        <w:t xml:space="preserve"> детей</w:t>
      </w:r>
      <w:r w:rsidR="00F30760" w:rsidRPr="00F30760">
        <w:rPr>
          <w:rFonts w:ascii="Times New Roman" w:eastAsia="Times New Roman" w:hAnsi="Times New Roman" w:cs="Times New Roman"/>
          <w:sz w:val="26"/>
          <w:szCs w:val="26"/>
        </w:rPr>
        <w:t xml:space="preserve"> </w:t>
      </w:r>
      <w:r w:rsidR="0009232D">
        <w:rPr>
          <w:rFonts w:ascii="Times New Roman" w:eastAsia="Times New Roman" w:hAnsi="Times New Roman" w:cs="Times New Roman"/>
          <w:sz w:val="26"/>
          <w:szCs w:val="26"/>
        </w:rPr>
        <w:t>получили ранения (АППГ -50</w:t>
      </w:r>
      <w:r w:rsidR="009F48FB">
        <w:rPr>
          <w:rFonts w:ascii="Times New Roman" w:eastAsia="Times New Roman" w:hAnsi="Times New Roman" w:cs="Times New Roman"/>
          <w:sz w:val="26"/>
          <w:szCs w:val="26"/>
        </w:rPr>
        <w:t>,9</w:t>
      </w:r>
      <w:r w:rsidR="0009232D">
        <w:rPr>
          <w:rFonts w:ascii="Times New Roman" w:eastAsia="Times New Roman" w:hAnsi="Times New Roman" w:cs="Times New Roman"/>
          <w:sz w:val="26"/>
          <w:szCs w:val="26"/>
        </w:rPr>
        <w:t>%) (53 ребенка</w:t>
      </w:r>
      <w:r w:rsidR="00F30760" w:rsidRPr="00F30760">
        <w:rPr>
          <w:rFonts w:ascii="Times New Roman" w:eastAsia="Times New Roman" w:hAnsi="Times New Roman" w:cs="Times New Roman"/>
          <w:sz w:val="26"/>
          <w:szCs w:val="26"/>
        </w:rPr>
        <w:t>)), погибших нет (АППГ -0%)).</w:t>
      </w:r>
      <w:proofErr w:type="gramEnd"/>
    </w:p>
    <w:p w:rsidR="00BC6319" w:rsidRDefault="00BC6319"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F71148" w:rsidRPr="00D949D8" w:rsidRDefault="00F71148" w:rsidP="00F30760">
      <w:pPr>
        <w:autoSpaceDE w:val="0"/>
        <w:autoSpaceDN w:val="0"/>
        <w:adjustRightInd w:val="0"/>
        <w:spacing w:after="0" w:line="240" w:lineRule="auto"/>
        <w:jc w:val="both"/>
        <w:rPr>
          <w:rFonts w:ascii="Times New Roman" w:eastAsia="Times New Roman" w:hAnsi="Times New Roman" w:cs="Times New Roman"/>
          <w:b/>
          <w:i/>
          <w:sz w:val="26"/>
          <w:szCs w:val="26"/>
        </w:rPr>
      </w:pPr>
      <w:r w:rsidRPr="00D949D8">
        <w:rPr>
          <w:rFonts w:ascii="Times New Roman" w:eastAsia="Times New Roman" w:hAnsi="Times New Roman" w:cs="Times New Roman"/>
          <w:b/>
          <w:sz w:val="26"/>
          <w:szCs w:val="26"/>
        </w:rPr>
        <w:lastRenderedPageBreak/>
        <w:t xml:space="preserve">           </w:t>
      </w:r>
      <w:proofErr w:type="gramStart"/>
      <w:r w:rsidRPr="00D949D8">
        <w:rPr>
          <w:rFonts w:ascii="Times New Roman" w:eastAsia="Times New Roman" w:hAnsi="Times New Roman" w:cs="Times New Roman"/>
          <w:b/>
          <w:i/>
          <w:sz w:val="26"/>
          <w:szCs w:val="26"/>
        </w:rPr>
        <w:t>При этом важно отдельно проанализировать аварийность с участием детей-пассажиров в г. Дивногорске, поскольку за 1</w:t>
      </w:r>
      <w:r w:rsidR="006E6D75">
        <w:rPr>
          <w:rFonts w:ascii="Times New Roman" w:eastAsia="Times New Roman" w:hAnsi="Times New Roman" w:cs="Times New Roman"/>
          <w:b/>
          <w:i/>
          <w:sz w:val="26"/>
          <w:szCs w:val="26"/>
        </w:rPr>
        <w:t>2</w:t>
      </w:r>
      <w:r w:rsidR="00381D33">
        <w:rPr>
          <w:rFonts w:ascii="Times New Roman" w:eastAsia="Times New Roman" w:hAnsi="Times New Roman" w:cs="Times New Roman"/>
          <w:b/>
          <w:i/>
          <w:sz w:val="26"/>
          <w:szCs w:val="26"/>
        </w:rPr>
        <w:t xml:space="preserve"> месяцев 2021 года</w:t>
      </w:r>
      <w:r w:rsidRPr="00D949D8">
        <w:rPr>
          <w:rFonts w:ascii="Times New Roman" w:eastAsia="Times New Roman" w:hAnsi="Times New Roman" w:cs="Times New Roman"/>
          <w:b/>
          <w:i/>
          <w:sz w:val="26"/>
          <w:szCs w:val="26"/>
        </w:rPr>
        <w:t xml:space="preserve"> с данной категорией произошло 4 ДТП (АППГ +33,3% (3 ДТП)), в результате которых получили травмы 5 детей-пассажиров (АППГ </w:t>
      </w:r>
      <w:r w:rsidR="002F3C6F" w:rsidRPr="00D949D8">
        <w:rPr>
          <w:rFonts w:ascii="Times New Roman" w:eastAsia="Times New Roman" w:hAnsi="Times New Roman" w:cs="Times New Roman"/>
          <w:b/>
          <w:i/>
          <w:sz w:val="26"/>
          <w:szCs w:val="26"/>
        </w:rPr>
        <w:t>+66,6% (</w:t>
      </w:r>
      <w:r w:rsidRPr="00D949D8">
        <w:rPr>
          <w:rFonts w:ascii="Times New Roman" w:eastAsia="Times New Roman" w:hAnsi="Times New Roman" w:cs="Times New Roman"/>
          <w:b/>
          <w:i/>
          <w:sz w:val="26"/>
          <w:szCs w:val="26"/>
        </w:rPr>
        <w:t>3 ребенка</w:t>
      </w:r>
      <w:r w:rsidR="002F3C6F" w:rsidRPr="00D949D8">
        <w:rPr>
          <w:rFonts w:ascii="Times New Roman" w:eastAsia="Times New Roman" w:hAnsi="Times New Roman" w:cs="Times New Roman"/>
          <w:b/>
          <w:i/>
          <w:sz w:val="26"/>
          <w:szCs w:val="26"/>
        </w:rPr>
        <w:t>)</w:t>
      </w:r>
      <w:r w:rsidRPr="00D949D8">
        <w:rPr>
          <w:rFonts w:ascii="Times New Roman" w:eastAsia="Times New Roman" w:hAnsi="Times New Roman" w:cs="Times New Roman"/>
          <w:b/>
          <w:i/>
          <w:sz w:val="26"/>
          <w:szCs w:val="26"/>
        </w:rPr>
        <w:t>)</w:t>
      </w:r>
      <w:r w:rsidR="002F3C6F" w:rsidRPr="00D949D8">
        <w:rPr>
          <w:rFonts w:ascii="Times New Roman" w:eastAsia="Times New Roman" w:hAnsi="Times New Roman" w:cs="Times New Roman"/>
          <w:b/>
          <w:i/>
          <w:sz w:val="26"/>
          <w:szCs w:val="26"/>
        </w:rPr>
        <w:t>, погибших нет (АППГ -0%)).</w:t>
      </w:r>
      <w:proofErr w:type="gramEnd"/>
    </w:p>
    <w:p w:rsidR="00D949D8" w:rsidRDefault="00D949D8"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F30760" w:rsidRDefault="00F30760" w:rsidP="00F30760">
      <w:pPr>
        <w:autoSpaceDE w:val="0"/>
        <w:autoSpaceDN w:val="0"/>
        <w:adjustRightInd w:val="0"/>
        <w:spacing w:after="0" w:line="240" w:lineRule="auto"/>
        <w:jc w:val="both"/>
        <w:rPr>
          <w:rFonts w:ascii="Times New Roman" w:eastAsia="Times New Roman" w:hAnsi="Times New Roman" w:cs="Times New Roman"/>
          <w:sz w:val="26"/>
          <w:szCs w:val="26"/>
        </w:rPr>
      </w:pP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t xml:space="preserve"> </w:t>
      </w:r>
      <w:r w:rsidR="00B473C3">
        <w:rPr>
          <w:rFonts w:ascii="Times New Roman" w:eastAsia="Times New Roman" w:hAnsi="Times New Roman" w:cs="Times New Roman"/>
          <w:sz w:val="26"/>
          <w:szCs w:val="26"/>
        </w:rPr>
        <w:t xml:space="preserve"> В 2021 году всего </w:t>
      </w:r>
      <w:r w:rsidRPr="00F30760">
        <w:rPr>
          <w:rFonts w:ascii="Times New Roman" w:eastAsia="Times New Roman" w:hAnsi="Times New Roman" w:cs="Times New Roman"/>
          <w:sz w:val="26"/>
          <w:szCs w:val="26"/>
        </w:rPr>
        <w:t xml:space="preserve">произошло </w:t>
      </w:r>
      <w:r w:rsidRPr="00455793">
        <w:rPr>
          <w:rFonts w:ascii="Times New Roman" w:eastAsia="Times New Roman" w:hAnsi="Times New Roman" w:cs="Times New Roman"/>
          <w:b/>
          <w:sz w:val="26"/>
          <w:szCs w:val="26"/>
        </w:rPr>
        <w:t>3 ДТП</w:t>
      </w:r>
      <w:r w:rsidRPr="00F30760">
        <w:rPr>
          <w:rFonts w:ascii="Times New Roman" w:eastAsia="Times New Roman" w:hAnsi="Times New Roman" w:cs="Times New Roman"/>
          <w:sz w:val="26"/>
          <w:szCs w:val="26"/>
        </w:rPr>
        <w:t xml:space="preserve"> с участием </w:t>
      </w:r>
      <w:r w:rsidRPr="00F30760">
        <w:rPr>
          <w:rFonts w:ascii="Times New Roman" w:eastAsia="Times New Roman" w:hAnsi="Times New Roman" w:cs="Times New Roman"/>
          <w:b/>
          <w:sz w:val="26"/>
          <w:szCs w:val="26"/>
        </w:rPr>
        <w:t>детей-велосипедистов</w:t>
      </w:r>
      <w:r w:rsidRPr="00F30760">
        <w:rPr>
          <w:rFonts w:ascii="Times New Roman" w:eastAsia="Times New Roman" w:hAnsi="Times New Roman" w:cs="Times New Roman"/>
          <w:sz w:val="26"/>
          <w:szCs w:val="26"/>
        </w:rPr>
        <w:t xml:space="preserve"> </w:t>
      </w:r>
      <w:r w:rsidR="00455793">
        <w:rPr>
          <w:rFonts w:ascii="Times New Roman" w:eastAsia="Times New Roman" w:hAnsi="Times New Roman" w:cs="Times New Roman"/>
          <w:sz w:val="26"/>
          <w:szCs w:val="26"/>
        </w:rPr>
        <w:br/>
      </w:r>
      <w:r w:rsidR="00AA26DF">
        <w:rPr>
          <w:rFonts w:ascii="Times New Roman" w:eastAsia="Times New Roman" w:hAnsi="Times New Roman" w:cs="Times New Roman"/>
          <w:sz w:val="26"/>
          <w:szCs w:val="26"/>
        </w:rPr>
        <w:t>(АППГ -72,7</w:t>
      </w:r>
      <w:r w:rsidRPr="00F30760">
        <w:rPr>
          <w:rFonts w:ascii="Times New Roman" w:eastAsia="Times New Roman" w:hAnsi="Times New Roman" w:cs="Times New Roman"/>
          <w:sz w:val="26"/>
          <w:szCs w:val="26"/>
        </w:rPr>
        <w:t>% (1</w:t>
      </w:r>
      <w:r w:rsidR="00AA26DF">
        <w:rPr>
          <w:rFonts w:ascii="Times New Roman" w:eastAsia="Times New Roman" w:hAnsi="Times New Roman" w:cs="Times New Roman"/>
          <w:sz w:val="26"/>
          <w:szCs w:val="26"/>
        </w:rPr>
        <w:t>1</w:t>
      </w:r>
      <w:r w:rsidRPr="00F30760">
        <w:rPr>
          <w:rFonts w:ascii="Times New Roman" w:eastAsia="Times New Roman" w:hAnsi="Times New Roman" w:cs="Times New Roman"/>
          <w:sz w:val="26"/>
          <w:szCs w:val="26"/>
        </w:rPr>
        <w:t xml:space="preserve"> ДТП)).</w:t>
      </w:r>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097966" w:rsidRPr="00097966">
        <w:rPr>
          <w:rFonts w:ascii="Times New Roman" w:eastAsia="Times New Roman" w:hAnsi="Times New Roman" w:cs="Times New Roman"/>
          <w:sz w:val="26"/>
          <w:szCs w:val="26"/>
        </w:rPr>
        <w:t>В сентябре 2021 года</w:t>
      </w:r>
      <w:r w:rsidR="00822A82">
        <w:rPr>
          <w:rFonts w:ascii="Times New Roman" w:eastAsia="Times New Roman" w:hAnsi="Times New Roman" w:cs="Times New Roman"/>
          <w:b/>
          <w:sz w:val="26"/>
          <w:szCs w:val="26"/>
        </w:rPr>
        <w:t xml:space="preserve"> </w:t>
      </w:r>
      <w:r w:rsidR="00822A82" w:rsidRPr="00002ECB">
        <w:rPr>
          <w:rFonts w:ascii="Times New Roman" w:eastAsia="Times New Roman" w:hAnsi="Times New Roman" w:cs="Times New Roman"/>
          <w:sz w:val="26"/>
          <w:szCs w:val="26"/>
        </w:rPr>
        <w:t xml:space="preserve">произошло </w:t>
      </w:r>
      <w:r w:rsidR="00822A82" w:rsidRPr="00002ECB">
        <w:rPr>
          <w:rFonts w:ascii="Times New Roman" w:eastAsia="Times New Roman" w:hAnsi="Times New Roman" w:cs="Times New Roman"/>
          <w:b/>
          <w:sz w:val="26"/>
          <w:szCs w:val="26"/>
        </w:rPr>
        <w:t>п</w:t>
      </w:r>
      <w:r w:rsidR="00822A82">
        <w:rPr>
          <w:rFonts w:ascii="Times New Roman" w:eastAsia="Times New Roman" w:hAnsi="Times New Roman" w:cs="Times New Roman"/>
          <w:b/>
          <w:sz w:val="26"/>
          <w:szCs w:val="26"/>
        </w:rPr>
        <w:t xml:space="preserve">ервое ДТП с </w:t>
      </w:r>
      <w:r w:rsidR="002033B2">
        <w:rPr>
          <w:rFonts w:ascii="Times New Roman" w:eastAsia="Times New Roman" w:hAnsi="Times New Roman" w:cs="Times New Roman"/>
          <w:b/>
          <w:sz w:val="26"/>
          <w:szCs w:val="26"/>
        </w:rPr>
        <w:t xml:space="preserve">участием </w:t>
      </w:r>
      <w:r w:rsidR="00F1620A">
        <w:rPr>
          <w:rFonts w:ascii="Times New Roman" w:eastAsia="Times New Roman" w:hAnsi="Times New Roman" w:cs="Times New Roman"/>
          <w:b/>
          <w:sz w:val="26"/>
          <w:szCs w:val="26"/>
        </w:rPr>
        <w:t>15-</w:t>
      </w:r>
      <w:r w:rsidR="00822A82">
        <w:rPr>
          <w:rFonts w:ascii="Times New Roman" w:eastAsia="Times New Roman" w:hAnsi="Times New Roman" w:cs="Times New Roman"/>
          <w:b/>
          <w:sz w:val="26"/>
          <w:szCs w:val="26"/>
        </w:rPr>
        <w:t xml:space="preserve">летнего водителя мопеда </w:t>
      </w:r>
      <w:r w:rsidR="00591B2A">
        <w:rPr>
          <w:rFonts w:ascii="Times New Roman" w:eastAsia="Times New Roman" w:hAnsi="Times New Roman" w:cs="Times New Roman"/>
          <w:b/>
          <w:sz w:val="26"/>
          <w:szCs w:val="26"/>
        </w:rPr>
        <w:t xml:space="preserve"> </w:t>
      </w:r>
      <w:r w:rsidR="00F1620A">
        <w:rPr>
          <w:rFonts w:ascii="Times New Roman" w:eastAsia="Times New Roman" w:hAnsi="Times New Roman" w:cs="Times New Roman"/>
          <w:sz w:val="26"/>
          <w:szCs w:val="26"/>
        </w:rPr>
        <w:t xml:space="preserve">(АППГ </w:t>
      </w:r>
      <w:r w:rsidR="00960524">
        <w:rPr>
          <w:rFonts w:ascii="Times New Roman" w:eastAsia="Times New Roman" w:hAnsi="Times New Roman" w:cs="Times New Roman"/>
          <w:sz w:val="26"/>
          <w:szCs w:val="26"/>
        </w:rPr>
        <w:t>0</w:t>
      </w:r>
      <w:r w:rsidR="00960524" w:rsidRPr="00960524">
        <w:rPr>
          <w:rFonts w:ascii="Times New Roman" w:eastAsia="Times New Roman" w:hAnsi="Times New Roman" w:cs="Times New Roman"/>
          <w:sz w:val="26"/>
          <w:szCs w:val="26"/>
        </w:rPr>
        <w:t>%</w:t>
      </w:r>
      <w:r w:rsidR="00DF0D72">
        <w:rPr>
          <w:rFonts w:ascii="Times New Roman" w:eastAsia="Times New Roman" w:hAnsi="Times New Roman" w:cs="Times New Roman"/>
          <w:sz w:val="26"/>
          <w:szCs w:val="26"/>
        </w:rPr>
        <w:t xml:space="preserve"> (1</w:t>
      </w:r>
      <w:r w:rsidR="00CD79C1">
        <w:rPr>
          <w:rFonts w:ascii="Times New Roman" w:eastAsia="Times New Roman" w:hAnsi="Times New Roman" w:cs="Times New Roman"/>
          <w:sz w:val="26"/>
          <w:szCs w:val="26"/>
        </w:rPr>
        <w:t xml:space="preserve"> ДТП)</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Pr="001B469F"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r w:rsidRPr="00DF0D72">
        <w:rPr>
          <w:rFonts w:ascii="Times New Roman" w:eastAsia="Times New Roman" w:hAnsi="Times New Roman" w:cs="Times New Roman"/>
          <w:i/>
          <w:sz w:val="24"/>
          <w:szCs w:val="24"/>
        </w:rPr>
        <w:t>Рис.5</w:t>
      </w:r>
      <w:r w:rsidR="00127C86" w:rsidRPr="00DF0D72">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0C4491" w:rsidRDefault="00127C86" w:rsidP="005856B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C773C3">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5856BA" w:rsidRPr="005856BA">
        <w:rPr>
          <w:rFonts w:ascii="Times New Roman" w:eastAsia="Times New Roman" w:hAnsi="Times New Roman" w:cs="Times New Roman"/>
          <w:b/>
          <w:sz w:val="26"/>
          <w:szCs w:val="26"/>
        </w:rPr>
        <w:t>за 12 мес</w:t>
      </w:r>
      <w:r w:rsidR="00B902BF">
        <w:rPr>
          <w:rFonts w:ascii="Times New Roman" w:eastAsia="Times New Roman" w:hAnsi="Times New Roman" w:cs="Times New Roman"/>
          <w:b/>
          <w:sz w:val="26"/>
          <w:szCs w:val="26"/>
        </w:rPr>
        <w:t>яцев</w:t>
      </w:r>
      <w:r w:rsidR="005856BA" w:rsidRPr="005856BA">
        <w:rPr>
          <w:rFonts w:ascii="Times New Roman" w:eastAsia="Times New Roman" w:hAnsi="Times New Roman" w:cs="Times New Roman"/>
          <w:b/>
          <w:sz w:val="26"/>
          <w:szCs w:val="26"/>
        </w:rPr>
        <w:t xml:space="preserve"> 2021 года</w:t>
      </w:r>
      <w:r w:rsidR="005856BA">
        <w:rPr>
          <w:rFonts w:ascii="Times New Roman" w:eastAsia="Times New Roman" w:hAnsi="Times New Roman" w:cs="Times New Roman"/>
          <w:sz w:val="26"/>
          <w:szCs w:val="26"/>
        </w:rPr>
        <w:t xml:space="preserve"> </w:t>
      </w:r>
      <w:r w:rsidR="0036354D">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произошло</w:t>
      </w:r>
      <w:r w:rsidR="000C4491">
        <w:rPr>
          <w:rFonts w:ascii="Times New Roman" w:eastAsia="Times New Roman" w:hAnsi="Times New Roman" w:cs="Times New Roman"/>
          <w:sz w:val="26"/>
          <w:szCs w:val="26"/>
        </w:rPr>
        <w:t xml:space="preserve"> </w:t>
      </w:r>
      <w:r w:rsidR="00D05FEF">
        <w:rPr>
          <w:rFonts w:ascii="Times New Roman" w:eastAsia="Times New Roman" w:hAnsi="Times New Roman" w:cs="Times New Roman"/>
          <w:sz w:val="26"/>
          <w:szCs w:val="26"/>
        </w:rPr>
        <w:t>–</w:t>
      </w:r>
      <w:r w:rsidR="000C4491">
        <w:rPr>
          <w:rFonts w:ascii="Times New Roman" w:eastAsia="Times New Roman" w:hAnsi="Times New Roman" w:cs="Times New Roman"/>
          <w:sz w:val="26"/>
          <w:szCs w:val="26"/>
        </w:rPr>
        <w:t xml:space="preserve"> </w:t>
      </w:r>
      <w:r w:rsidR="005856BA" w:rsidRPr="005856BA">
        <w:rPr>
          <w:rFonts w:ascii="Times New Roman" w:eastAsia="Times New Roman" w:hAnsi="Times New Roman" w:cs="Times New Roman"/>
          <w:b/>
          <w:sz w:val="26"/>
          <w:szCs w:val="26"/>
        </w:rPr>
        <w:t>56</w:t>
      </w:r>
      <w:r w:rsidR="00D05FEF">
        <w:rPr>
          <w:rFonts w:ascii="Times New Roman" w:eastAsia="Times New Roman" w:hAnsi="Times New Roman" w:cs="Times New Roman"/>
          <w:b/>
          <w:sz w:val="26"/>
          <w:szCs w:val="26"/>
        </w:rPr>
        <w:t xml:space="preserve"> </w:t>
      </w:r>
      <w:r w:rsidR="000C4491" w:rsidRPr="000C4491">
        <w:rPr>
          <w:rFonts w:ascii="Times New Roman" w:eastAsia="Times New Roman" w:hAnsi="Times New Roman" w:cs="Times New Roman"/>
          <w:b/>
          <w:sz w:val="26"/>
          <w:szCs w:val="26"/>
        </w:rPr>
        <w:t>ДТП</w:t>
      </w:r>
      <w:r w:rsidR="005856BA">
        <w:rPr>
          <w:rFonts w:ascii="Times New Roman" w:eastAsia="Times New Roman" w:hAnsi="Times New Roman" w:cs="Times New Roman"/>
          <w:sz w:val="26"/>
          <w:szCs w:val="26"/>
        </w:rPr>
        <w:t xml:space="preserve"> </w:t>
      </w:r>
      <w:r w:rsidR="005856BA" w:rsidRPr="005856BA">
        <w:rPr>
          <w:rFonts w:ascii="Times New Roman" w:eastAsia="Times New Roman" w:hAnsi="Times New Roman" w:cs="Times New Roman"/>
          <w:sz w:val="26"/>
          <w:szCs w:val="26"/>
        </w:rPr>
        <w:t>(АППГ  -23% (73 ДТП)), в результате которых 56 детей получили травмы (АППГ -20%  (70 детей)), погибших нет (АППГ -300% (3 погибших)).</w:t>
      </w:r>
    </w:p>
    <w:p w:rsidR="005776E2" w:rsidRDefault="00C773C3" w:rsidP="0036354D">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CD3496">
        <w:rPr>
          <w:rFonts w:ascii="Times New Roman" w:eastAsia="Times New Roman" w:hAnsi="Times New Roman" w:cs="Times New Roman"/>
          <w:sz w:val="26"/>
          <w:szCs w:val="26"/>
        </w:rPr>
        <w:t>а исключением пяти детей</w:t>
      </w:r>
      <w:r>
        <w:rPr>
          <w:rFonts w:ascii="Times New Roman" w:eastAsia="Times New Roman" w:hAnsi="Times New Roman" w:cs="Times New Roman"/>
          <w:sz w:val="26"/>
          <w:szCs w:val="26"/>
        </w:rPr>
        <w:t xml:space="preserve"> - пешеходов</w:t>
      </w:r>
      <w:r w:rsidR="000470C5">
        <w:rPr>
          <w:rFonts w:ascii="Times New Roman" w:eastAsia="Times New Roman" w:hAnsi="Times New Roman" w:cs="Times New Roman"/>
          <w:sz w:val="26"/>
          <w:szCs w:val="26"/>
        </w:rPr>
        <w:t>, которы</w:t>
      </w:r>
      <w:r>
        <w:rPr>
          <w:rFonts w:ascii="Times New Roman" w:eastAsia="Times New Roman" w:hAnsi="Times New Roman" w:cs="Times New Roman"/>
          <w:sz w:val="26"/>
          <w:szCs w:val="26"/>
        </w:rPr>
        <w:t>е</w:t>
      </w:r>
      <w:r w:rsidR="005F490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и</w:t>
      </w:r>
      <w:r w:rsidR="005F490A">
        <w:rPr>
          <w:rFonts w:ascii="Times New Roman" w:eastAsia="Times New Roman" w:hAnsi="Times New Roman" w:cs="Times New Roman"/>
          <w:sz w:val="26"/>
          <w:szCs w:val="26"/>
        </w:rPr>
        <w:t xml:space="preserve"> травмы в результате ДТП, имел</w:t>
      </w:r>
      <w:r>
        <w:rPr>
          <w:rFonts w:ascii="Times New Roman" w:eastAsia="Times New Roman" w:hAnsi="Times New Roman" w:cs="Times New Roman"/>
          <w:sz w:val="26"/>
          <w:szCs w:val="26"/>
        </w:rPr>
        <w:t>и</w:t>
      </w:r>
      <w:r w:rsidR="005F490A">
        <w:rPr>
          <w:rFonts w:ascii="Times New Roman" w:eastAsia="Times New Roman" w:hAnsi="Times New Roman" w:cs="Times New Roman"/>
          <w:sz w:val="26"/>
          <w:szCs w:val="26"/>
        </w:rPr>
        <w:t xml:space="preserve"> на своей одежде, обуви и школьных портфелях </w:t>
      </w:r>
      <w:proofErr w:type="spellStart"/>
      <w:r w:rsidR="005F490A">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ащающие</w:t>
      </w:r>
      <w:proofErr w:type="spellEnd"/>
      <w:r w:rsidR="003B1FC0">
        <w:rPr>
          <w:rFonts w:ascii="Times New Roman" w:eastAsia="Times New Roman" w:hAnsi="Times New Roman" w:cs="Times New Roman"/>
          <w:sz w:val="26"/>
          <w:szCs w:val="26"/>
        </w:rPr>
        <w:t xml:space="preserve"> элементы, при этом </w:t>
      </w:r>
      <w:r w:rsidR="000224DF">
        <w:rPr>
          <w:rFonts w:ascii="Times New Roman" w:eastAsia="Times New Roman" w:hAnsi="Times New Roman" w:cs="Times New Roman"/>
          <w:sz w:val="26"/>
          <w:szCs w:val="26"/>
        </w:rPr>
        <w:t>22 аварии</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sidR="005F490A">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extent cx="3575957" cy="2601686"/>
            <wp:effectExtent l="0" t="0" r="24765" b="2730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CD3496">
        <w:rPr>
          <w:rFonts w:ascii="Times New Roman" w:eastAsia="Times New Roman" w:hAnsi="Times New Roman" w:cs="Times New Roman"/>
          <w:b/>
          <w:sz w:val="26"/>
          <w:szCs w:val="26"/>
        </w:rPr>
        <w:t>1</w:t>
      </w:r>
      <w:r w:rsidR="00106235">
        <w:rPr>
          <w:rFonts w:ascii="Times New Roman" w:eastAsia="Times New Roman" w:hAnsi="Times New Roman" w:cs="Times New Roman"/>
          <w:b/>
          <w:sz w:val="26"/>
          <w:szCs w:val="26"/>
        </w:rPr>
        <w:t>4</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3F279E">
        <w:rPr>
          <w:rFonts w:ascii="Times New Roman" w:eastAsia="Times New Roman" w:hAnsi="Times New Roman" w:cs="Times New Roman"/>
          <w:b/>
          <w:sz w:val="26"/>
          <w:szCs w:val="26"/>
        </w:rPr>
        <w:t>2</w:t>
      </w:r>
      <w:r w:rsidR="00CD3496">
        <w:rPr>
          <w:rFonts w:ascii="Times New Roman" w:eastAsia="Times New Roman" w:hAnsi="Times New Roman" w:cs="Times New Roman"/>
          <w:b/>
          <w:sz w:val="26"/>
          <w:szCs w:val="26"/>
        </w:rPr>
        <w:t>5</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3F279E">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127C86" w:rsidRPr="00A85F54"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85F54">
        <w:rPr>
          <w:rFonts w:ascii="Times New Roman" w:eastAsia="Calibri" w:hAnsi="Times New Roman" w:cs="Times New Roman"/>
          <w:i/>
          <w:sz w:val="26"/>
          <w:szCs w:val="26"/>
          <w:lang w:eastAsia="en-US"/>
        </w:rPr>
        <w:t xml:space="preserve"> </w:t>
      </w:r>
      <w:r w:rsidRPr="00A85F54">
        <w:rPr>
          <w:rFonts w:ascii="Times New Roman" w:eastAsia="Times New Roman" w:hAnsi="Times New Roman" w:cs="Times New Roman"/>
          <w:i/>
          <w:sz w:val="24"/>
          <w:szCs w:val="24"/>
        </w:rPr>
        <w:t xml:space="preserve">Рис. </w:t>
      </w:r>
      <w:r w:rsidR="00756BC7" w:rsidRPr="00A85F54">
        <w:rPr>
          <w:rFonts w:ascii="Times New Roman" w:eastAsia="Times New Roman" w:hAnsi="Times New Roman" w:cs="Times New Roman"/>
          <w:i/>
          <w:sz w:val="24"/>
          <w:szCs w:val="24"/>
        </w:rPr>
        <w:t>7</w:t>
      </w:r>
      <w:r w:rsidRPr="00A85F54">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6A4AC9" w:rsidRPr="00E935B6"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proofErr w:type="gramStart"/>
      <w:r w:rsidRPr="00BF5DF4">
        <w:rPr>
          <w:rFonts w:ascii="Times New Roman" w:eastAsia="Times New Roman" w:hAnsi="Times New Roman" w:cs="Times New Roman"/>
          <w:b/>
          <w:sz w:val="26"/>
          <w:szCs w:val="26"/>
          <w:u w:val="single"/>
        </w:rPr>
        <w:t>По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Pr="006D31C3">
        <w:rPr>
          <w:rFonts w:ascii="Times New Roman" w:eastAsia="Times New Roman" w:hAnsi="Times New Roman" w:cs="Times New Roman"/>
          <w:b/>
          <w:sz w:val="26"/>
          <w:szCs w:val="26"/>
        </w:rPr>
        <w:t xml:space="preserve"> </w:t>
      </w:r>
      <w:r w:rsidR="006C3113" w:rsidRPr="006C3113">
        <w:rPr>
          <w:rFonts w:ascii="Times New Roman" w:eastAsia="Times New Roman" w:hAnsi="Times New Roman" w:cs="Times New Roman"/>
          <w:sz w:val="26"/>
          <w:szCs w:val="26"/>
        </w:rPr>
        <w:t>в 2021 году</w:t>
      </w:r>
      <w:r w:rsidR="006C3113">
        <w:rPr>
          <w:rFonts w:ascii="Times New Roman" w:eastAsia="Times New Roman" w:hAnsi="Times New Roman" w:cs="Times New Roman"/>
          <w:b/>
          <w:sz w:val="26"/>
          <w:szCs w:val="26"/>
        </w:rPr>
        <w:t xml:space="preserve"> </w:t>
      </w:r>
      <w:r w:rsidRPr="006D31C3">
        <w:rPr>
          <w:rFonts w:ascii="Times New Roman" w:eastAsia="Times New Roman" w:hAnsi="Times New Roman" w:cs="Times New Roman"/>
          <w:sz w:val="26"/>
          <w:szCs w:val="26"/>
        </w:rPr>
        <w:t>наблюдается снижение п</w:t>
      </w:r>
      <w:r>
        <w:rPr>
          <w:rFonts w:ascii="Times New Roman" w:eastAsia="Times New Roman" w:hAnsi="Times New Roman" w:cs="Times New Roman"/>
          <w:sz w:val="26"/>
          <w:szCs w:val="26"/>
        </w:rPr>
        <w:t>о</w:t>
      </w:r>
      <w:r w:rsidR="00556D0E">
        <w:rPr>
          <w:rFonts w:ascii="Times New Roman" w:eastAsia="Times New Roman" w:hAnsi="Times New Roman" w:cs="Times New Roman"/>
          <w:sz w:val="26"/>
          <w:szCs w:val="26"/>
        </w:rPr>
        <w:t xml:space="preserve">казателей аварийности: </w:t>
      </w:r>
      <w:r w:rsidRPr="006D31C3">
        <w:rPr>
          <w:rFonts w:ascii="Times New Roman" w:eastAsia="Times New Roman" w:hAnsi="Times New Roman" w:cs="Times New Roman"/>
          <w:sz w:val="26"/>
          <w:szCs w:val="26"/>
        </w:rPr>
        <w:t>таких случаев</w:t>
      </w:r>
      <w:r w:rsidRPr="006D31C3">
        <w:rPr>
          <w:rFonts w:ascii="Times New Roman" w:eastAsia="Times New Roman" w:hAnsi="Times New Roman" w:cs="Times New Roman"/>
          <w:b/>
          <w:sz w:val="26"/>
          <w:szCs w:val="26"/>
        </w:rPr>
        <w:t xml:space="preserve"> </w:t>
      </w:r>
      <w:r w:rsidR="00556D0E" w:rsidRPr="00556D0E">
        <w:rPr>
          <w:rFonts w:ascii="Times New Roman" w:eastAsia="Times New Roman" w:hAnsi="Times New Roman" w:cs="Times New Roman"/>
          <w:sz w:val="26"/>
          <w:szCs w:val="26"/>
        </w:rPr>
        <w:t>в 2021 году</w:t>
      </w:r>
      <w:r w:rsidR="00556D0E">
        <w:rPr>
          <w:rFonts w:ascii="Times New Roman" w:eastAsia="Times New Roman" w:hAnsi="Times New Roman" w:cs="Times New Roman"/>
          <w:b/>
          <w:sz w:val="26"/>
          <w:szCs w:val="26"/>
        </w:rPr>
        <w:t xml:space="preserve"> </w:t>
      </w:r>
      <w:r w:rsidRPr="006D31C3">
        <w:rPr>
          <w:rFonts w:ascii="Times New Roman" w:eastAsia="Times New Roman" w:hAnsi="Times New Roman" w:cs="Times New Roman"/>
          <w:sz w:val="26"/>
          <w:szCs w:val="26"/>
        </w:rPr>
        <w:t>допущено</w:t>
      </w:r>
      <w:r>
        <w:rPr>
          <w:rFonts w:ascii="Times New Roman" w:eastAsia="Times New Roman" w:hAnsi="Times New Roman" w:cs="Times New Roman"/>
          <w:sz w:val="26"/>
          <w:szCs w:val="26"/>
        </w:rPr>
        <w:t xml:space="preserve"> </w:t>
      </w:r>
      <w:r w:rsidRPr="00E935B6">
        <w:rPr>
          <w:rFonts w:ascii="Times New Roman" w:eastAsia="Times New Roman" w:hAnsi="Times New Roman" w:cs="Times New Roman"/>
          <w:b/>
          <w:sz w:val="26"/>
          <w:szCs w:val="26"/>
        </w:rPr>
        <w:t>33 ДТП</w:t>
      </w:r>
      <w:r w:rsidR="004A4F99">
        <w:rPr>
          <w:rFonts w:ascii="Times New Roman" w:eastAsia="Times New Roman" w:hAnsi="Times New Roman" w:cs="Times New Roman"/>
          <w:sz w:val="26"/>
          <w:szCs w:val="26"/>
        </w:rPr>
        <w:t xml:space="preserve"> (АППГ -17,5</w:t>
      </w:r>
      <w:r w:rsidR="00F364A7">
        <w:rPr>
          <w:rFonts w:ascii="Times New Roman" w:eastAsia="Times New Roman" w:hAnsi="Times New Roman" w:cs="Times New Roman"/>
          <w:sz w:val="26"/>
          <w:szCs w:val="26"/>
        </w:rPr>
        <w:t xml:space="preserve">% </w:t>
      </w:r>
      <w:r w:rsidR="004A4F99">
        <w:rPr>
          <w:rFonts w:ascii="Times New Roman" w:eastAsia="Times New Roman" w:hAnsi="Times New Roman" w:cs="Times New Roman"/>
          <w:sz w:val="26"/>
          <w:szCs w:val="26"/>
        </w:rPr>
        <w:br/>
      </w:r>
      <w:r w:rsidR="00F364A7">
        <w:rPr>
          <w:rFonts w:ascii="Times New Roman" w:eastAsia="Times New Roman" w:hAnsi="Times New Roman" w:cs="Times New Roman"/>
          <w:sz w:val="26"/>
          <w:szCs w:val="26"/>
        </w:rPr>
        <w:t>(40</w:t>
      </w:r>
      <w:r>
        <w:rPr>
          <w:rFonts w:ascii="Times New Roman" w:eastAsia="Times New Roman" w:hAnsi="Times New Roman" w:cs="Times New Roman"/>
          <w:sz w:val="26"/>
          <w:szCs w:val="26"/>
        </w:rPr>
        <w:t xml:space="preserve"> ДТП)), </w:t>
      </w:r>
      <w:r w:rsidR="004A4F99">
        <w:rPr>
          <w:rFonts w:ascii="Times New Roman" w:eastAsia="Times New Roman" w:hAnsi="Times New Roman" w:cs="Times New Roman"/>
          <w:sz w:val="26"/>
          <w:szCs w:val="26"/>
        </w:rPr>
        <w:t>в которых 33 ребенка</w:t>
      </w:r>
      <w:r w:rsidR="00F364A7">
        <w:rPr>
          <w:rFonts w:ascii="Times New Roman" w:eastAsia="Times New Roman" w:hAnsi="Times New Roman" w:cs="Times New Roman"/>
          <w:sz w:val="26"/>
          <w:szCs w:val="26"/>
        </w:rPr>
        <w:t xml:space="preserve"> п</w:t>
      </w:r>
      <w:r w:rsidR="004A4F99">
        <w:rPr>
          <w:rFonts w:ascii="Times New Roman" w:eastAsia="Times New Roman" w:hAnsi="Times New Roman" w:cs="Times New Roman"/>
          <w:sz w:val="26"/>
          <w:szCs w:val="26"/>
        </w:rPr>
        <w:t>олучили ранения (АППГ -15.3% (39</w:t>
      </w:r>
      <w:r w:rsidR="00F364A7">
        <w:rPr>
          <w:rFonts w:ascii="Times New Roman" w:eastAsia="Times New Roman" w:hAnsi="Times New Roman" w:cs="Times New Roman"/>
          <w:sz w:val="26"/>
          <w:szCs w:val="26"/>
        </w:rPr>
        <w:t xml:space="preserve"> детей)), </w:t>
      </w:r>
      <w:r w:rsidR="00F364A7" w:rsidRPr="004E3794">
        <w:rPr>
          <w:rFonts w:ascii="Times New Roman" w:eastAsia="Times New Roman" w:hAnsi="Times New Roman" w:cs="Times New Roman"/>
          <w:b/>
          <w:sz w:val="26"/>
          <w:szCs w:val="26"/>
          <w:u w:val="single"/>
        </w:rPr>
        <w:t>погибших нет</w:t>
      </w:r>
      <w:r w:rsidR="00F364A7">
        <w:rPr>
          <w:rFonts w:ascii="Times New Roman" w:eastAsia="Times New Roman" w:hAnsi="Times New Roman" w:cs="Times New Roman"/>
          <w:sz w:val="26"/>
          <w:szCs w:val="26"/>
        </w:rPr>
        <w:t xml:space="preserve">, </w:t>
      </w:r>
      <w:r w:rsidR="00F364A7" w:rsidRPr="004E3794">
        <w:rPr>
          <w:rFonts w:ascii="Times New Roman" w:eastAsia="Times New Roman" w:hAnsi="Times New Roman" w:cs="Times New Roman"/>
          <w:b/>
          <w:sz w:val="26"/>
          <w:szCs w:val="26"/>
        </w:rPr>
        <w:t>что не сравнимо с прошлым годом</w:t>
      </w:r>
      <w:r w:rsidR="00A26971">
        <w:rPr>
          <w:rFonts w:ascii="Times New Roman" w:eastAsia="Times New Roman" w:hAnsi="Times New Roman" w:cs="Times New Roman"/>
          <w:sz w:val="26"/>
          <w:szCs w:val="26"/>
        </w:rPr>
        <w:t xml:space="preserve"> (АППГ -</w:t>
      </w:r>
      <w:r w:rsidR="00F364A7">
        <w:rPr>
          <w:rFonts w:ascii="Times New Roman" w:eastAsia="Times New Roman" w:hAnsi="Times New Roman" w:cs="Times New Roman"/>
          <w:sz w:val="26"/>
          <w:szCs w:val="26"/>
        </w:rPr>
        <w:t xml:space="preserve">100 </w:t>
      </w:r>
      <w:r w:rsidR="00F364A7" w:rsidRPr="00F364A7">
        <w:rPr>
          <w:rFonts w:ascii="Times New Roman" w:eastAsia="Times New Roman" w:hAnsi="Times New Roman" w:cs="Times New Roman"/>
          <w:sz w:val="26"/>
          <w:szCs w:val="26"/>
        </w:rPr>
        <w:t>%</w:t>
      </w:r>
      <w:r w:rsidR="00F364A7">
        <w:rPr>
          <w:rFonts w:ascii="Times New Roman" w:eastAsia="Times New Roman" w:hAnsi="Times New Roman" w:cs="Times New Roman"/>
          <w:sz w:val="26"/>
          <w:szCs w:val="26"/>
        </w:rPr>
        <w:t xml:space="preserve">) </w:t>
      </w:r>
      <w:r w:rsidR="00F364A7" w:rsidRPr="004E3794">
        <w:rPr>
          <w:rFonts w:ascii="Times New Roman" w:eastAsia="Times New Roman" w:hAnsi="Times New Roman" w:cs="Times New Roman"/>
          <w:b/>
          <w:sz w:val="26"/>
          <w:szCs w:val="26"/>
        </w:rPr>
        <w:t>(1 погибший ребенок по собственной неосторожности)).</w:t>
      </w:r>
      <w:proofErr w:type="gramEnd"/>
      <w:r w:rsidR="009C7CAE">
        <w:rPr>
          <w:rFonts w:ascii="Times New Roman" w:eastAsia="Times New Roman" w:hAnsi="Times New Roman" w:cs="Times New Roman"/>
          <w:sz w:val="26"/>
          <w:szCs w:val="26"/>
        </w:rPr>
        <w:t xml:space="preserve"> </w:t>
      </w:r>
      <w:r w:rsidR="00CE63A3">
        <w:rPr>
          <w:rFonts w:ascii="Times New Roman" w:eastAsia="Times New Roman" w:hAnsi="Times New Roman" w:cs="Times New Roman"/>
          <w:sz w:val="26"/>
          <w:szCs w:val="26"/>
        </w:rPr>
        <w:t xml:space="preserve">Из 33 </w:t>
      </w:r>
      <w:r w:rsidR="00A26971">
        <w:rPr>
          <w:rFonts w:ascii="Times New Roman" w:eastAsia="Times New Roman" w:hAnsi="Times New Roman" w:cs="Times New Roman"/>
          <w:sz w:val="26"/>
          <w:szCs w:val="26"/>
        </w:rPr>
        <w:t>ДТП 30 случаев</w:t>
      </w:r>
      <w:r w:rsidR="00556D0E">
        <w:rPr>
          <w:rFonts w:ascii="Times New Roman" w:eastAsia="Times New Roman" w:hAnsi="Times New Roman" w:cs="Times New Roman"/>
          <w:sz w:val="26"/>
          <w:szCs w:val="26"/>
        </w:rPr>
        <w:t xml:space="preserve"> произошли по вине </w:t>
      </w:r>
      <w:r w:rsidR="00556D0E" w:rsidRPr="00A26971">
        <w:rPr>
          <w:rFonts w:ascii="Times New Roman" w:eastAsia="Times New Roman" w:hAnsi="Times New Roman" w:cs="Times New Roman"/>
          <w:sz w:val="26"/>
          <w:szCs w:val="26"/>
          <w:u w:val="single"/>
        </w:rPr>
        <w:t>детей-пешеходов</w:t>
      </w:r>
      <w:r w:rsidR="00556D0E">
        <w:rPr>
          <w:rFonts w:ascii="Times New Roman" w:eastAsia="Times New Roman" w:hAnsi="Times New Roman" w:cs="Times New Roman"/>
          <w:sz w:val="26"/>
          <w:szCs w:val="26"/>
        </w:rPr>
        <w:t xml:space="preserve"> (АППГ 0 </w:t>
      </w:r>
      <w:r w:rsidR="00556D0E" w:rsidRPr="00556D0E">
        <w:rPr>
          <w:rFonts w:ascii="Times New Roman" w:eastAsia="Times New Roman" w:hAnsi="Times New Roman" w:cs="Times New Roman"/>
          <w:sz w:val="26"/>
          <w:szCs w:val="26"/>
        </w:rPr>
        <w:t>%</w:t>
      </w:r>
      <w:r w:rsidR="00A26971">
        <w:rPr>
          <w:rFonts w:ascii="Times New Roman" w:eastAsia="Times New Roman" w:hAnsi="Times New Roman" w:cs="Times New Roman"/>
          <w:sz w:val="26"/>
          <w:szCs w:val="26"/>
        </w:rPr>
        <w:t xml:space="preserve"> (30 ДТП</w:t>
      </w:r>
      <w:r w:rsidR="00556D0E">
        <w:rPr>
          <w:rFonts w:ascii="Times New Roman" w:eastAsia="Times New Roman" w:hAnsi="Times New Roman" w:cs="Times New Roman"/>
          <w:sz w:val="26"/>
          <w:szCs w:val="26"/>
        </w:rPr>
        <w:t>)</w:t>
      </w:r>
      <w:r w:rsidR="00A26971">
        <w:rPr>
          <w:rFonts w:ascii="Times New Roman" w:eastAsia="Times New Roman" w:hAnsi="Times New Roman" w:cs="Times New Roman"/>
          <w:sz w:val="26"/>
          <w:szCs w:val="26"/>
        </w:rPr>
        <w:t>)</w:t>
      </w:r>
      <w:r w:rsidR="00556D0E">
        <w:rPr>
          <w:rFonts w:ascii="Times New Roman" w:eastAsia="Times New Roman" w:hAnsi="Times New Roman" w:cs="Times New Roman"/>
          <w:sz w:val="26"/>
          <w:szCs w:val="26"/>
        </w:rPr>
        <w:t xml:space="preserve">, в результате которых 30 детей получили травмы (АППГ </w:t>
      </w:r>
      <w:r w:rsidR="00A26971">
        <w:rPr>
          <w:rFonts w:ascii="Times New Roman" w:eastAsia="Times New Roman" w:hAnsi="Times New Roman" w:cs="Times New Roman"/>
          <w:sz w:val="26"/>
          <w:szCs w:val="26"/>
        </w:rPr>
        <w:t xml:space="preserve">+3,3 </w:t>
      </w:r>
      <w:r w:rsidR="00A26971" w:rsidRPr="00A26971">
        <w:rPr>
          <w:rFonts w:ascii="Times New Roman" w:eastAsia="Times New Roman" w:hAnsi="Times New Roman" w:cs="Times New Roman"/>
          <w:sz w:val="26"/>
          <w:szCs w:val="26"/>
        </w:rPr>
        <w:t>%</w:t>
      </w:r>
      <w:r w:rsidR="00A26971">
        <w:rPr>
          <w:rFonts w:ascii="Times New Roman" w:eastAsia="Times New Roman" w:hAnsi="Times New Roman" w:cs="Times New Roman"/>
          <w:sz w:val="26"/>
          <w:szCs w:val="26"/>
        </w:rPr>
        <w:t xml:space="preserve"> (29 раненных)), погибших нет (</w:t>
      </w:r>
      <w:r w:rsidR="00A26971" w:rsidRPr="00A26971">
        <w:rPr>
          <w:rFonts w:ascii="Times New Roman" w:eastAsia="Times New Roman" w:hAnsi="Times New Roman" w:cs="Times New Roman"/>
          <w:sz w:val="26"/>
          <w:szCs w:val="26"/>
        </w:rPr>
        <w:t>АППГ -100 %)</w:t>
      </w:r>
      <w:r w:rsidR="00A26971">
        <w:rPr>
          <w:rFonts w:ascii="Times New Roman" w:eastAsia="Times New Roman" w:hAnsi="Times New Roman" w:cs="Times New Roman"/>
          <w:sz w:val="26"/>
          <w:szCs w:val="26"/>
        </w:rPr>
        <w:t xml:space="preserve">. </w:t>
      </w:r>
      <w:r w:rsidR="009C7CAE">
        <w:rPr>
          <w:rFonts w:ascii="Times New Roman" w:eastAsia="Times New Roman" w:hAnsi="Times New Roman" w:cs="Times New Roman"/>
          <w:sz w:val="26"/>
          <w:szCs w:val="26"/>
        </w:rPr>
        <w:t xml:space="preserve">Кроме того, </w:t>
      </w:r>
      <w:r w:rsidR="00F364A7">
        <w:rPr>
          <w:rFonts w:ascii="Times New Roman" w:eastAsia="Times New Roman" w:hAnsi="Times New Roman" w:cs="Times New Roman"/>
          <w:sz w:val="26"/>
          <w:szCs w:val="26"/>
        </w:rPr>
        <w:t>в 2021 году произошло 2 ДТП</w:t>
      </w:r>
      <w:r>
        <w:rPr>
          <w:rFonts w:ascii="Times New Roman" w:eastAsia="Times New Roman" w:hAnsi="Times New Roman" w:cs="Times New Roman"/>
          <w:sz w:val="26"/>
          <w:szCs w:val="26"/>
        </w:rPr>
        <w:t xml:space="preserve"> </w:t>
      </w:r>
      <w:r w:rsidRPr="00E935B6">
        <w:rPr>
          <w:rFonts w:ascii="Times New Roman" w:eastAsia="Times New Roman" w:hAnsi="Times New Roman" w:cs="Times New Roman"/>
          <w:sz w:val="26"/>
          <w:szCs w:val="26"/>
        </w:rPr>
        <w:t xml:space="preserve">с </w:t>
      </w:r>
      <w:r>
        <w:rPr>
          <w:rFonts w:ascii="Times New Roman" w:eastAsia="Times New Roman" w:hAnsi="Times New Roman" w:cs="Times New Roman"/>
          <w:sz w:val="26"/>
          <w:szCs w:val="26"/>
        </w:rPr>
        <w:t>детьми-</w:t>
      </w:r>
      <w:r w:rsidRPr="00E935B6">
        <w:rPr>
          <w:rFonts w:ascii="Times New Roman" w:eastAsia="Times New Roman" w:hAnsi="Times New Roman" w:cs="Times New Roman"/>
          <w:sz w:val="26"/>
          <w:szCs w:val="26"/>
        </w:rPr>
        <w:t>велосипедист</w:t>
      </w:r>
      <w:r>
        <w:rPr>
          <w:rFonts w:ascii="Times New Roman" w:eastAsia="Times New Roman" w:hAnsi="Times New Roman" w:cs="Times New Roman"/>
          <w:sz w:val="26"/>
          <w:szCs w:val="26"/>
        </w:rPr>
        <w:t xml:space="preserve">ами по собственной неосторожности </w:t>
      </w:r>
      <w:r w:rsidRPr="00E935B6">
        <w:rPr>
          <w:rFonts w:ascii="Times New Roman" w:eastAsia="Times New Roman" w:hAnsi="Times New Roman" w:cs="Times New Roman"/>
          <w:sz w:val="26"/>
          <w:szCs w:val="26"/>
        </w:rPr>
        <w:t xml:space="preserve">(АППГ-71,4% (7 ДТП)) </w:t>
      </w:r>
      <w:r>
        <w:rPr>
          <w:rFonts w:ascii="Times New Roman" w:eastAsia="Times New Roman" w:hAnsi="Times New Roman" w:cs="Times New Roman"/>
          <w:sz w:val="26"/>
          <w:szCs w:val="26"/>
        </w:rPr>
        <w:t>и 1 авария</w:t>
      </w:r>
      <w:r w:rsidRPr="00E935B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из-за невнимательности </w:t>
      </w:r>
      <w:r w:rsidRPr="00E935B6">
        <w:rPr>
          <w:rFonts w:ascii="Times New Roman" w:eastAsia="Times New Roman" w:hAnsi="Times New Roman" w:cs="Times New Roman"/>
          <w:sz w:val="26"/>
          <w:szCs w:val="26"/>
        </w:rPr>
        <w:t>водител</w:t>
      </w:r>
      <w:r>
        <w:rPr>
          <w:rFonts w:ascii="Times New Roman" w:eastAsia="Times New Roman" w:hAnsi="Times New Roman" w:cs="Times New Roman"/>
          <w:sz w:val="26"/>
          <w:szCs w:val="26"/>
        </w:rPr>
        <w:t>я</w:t>
      </w:r>
      <w:r w:rsidRPr="00E935B6">
        <w:rPr>
          <w:rFonts w:ascii="Times New Roman" w:eastAsia="Times New Roman" w:hAnsi="Times New Roman" w:cs="Times New Roman"/>
          <w:sz w:val="26"/>
          <w:szCs w:val="26"/>
        </w:rPr>
        <w:t xml:space="preserve"> механическ</w:t>
      </w:r>
      <w:r>
        <w:rPr>
          <w:rFonts w:ascii="Times New Roman" w:eastAsia="Times New Roman" w:hAnsi="Times New Roman" w:cs="Times New Roman"/>
          <w:sz w:val="26"/>
          <w:szCs w:val="26"/>
        </w:rPr>
        <w:t>ого транспортного средства (мопеда)</w:t>
      </w:r>
      <w:r w:rsidR="00B71CFD">
        <w:rPr>
          <w:rFonts w:ascii="Times New Roman" w:eastAsia="Times New Roman" w:hAnsi="Times New Roman" w:cs="Times New Roman"/>
          <w:sz w:val="26"/>
          <w:szCs w:val="26"/>
        </w:rPr>
        <w:t xml:space="preserve"> (АППГ </w:t>
      </w:r>
      <w:r w:rsidRPr="00E935B6">
        <w:rPr>
          <w:rFonts w:ascii="Times New Roman" w:eastAsia="Times New Roman" w:hAnsi="Times New Roman" w:cs="Times New Roman"/>
          <w:sz w:val="26"/>
          <w:szCs w:val="26"/>
        </w:rPr>
        <w:t xml:space="preserve">0 % </w:t>
      </w:r>
      <w:r w:rsidR="00B71CFD">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ДТП)). </w:t>
      </w:r>
      <w:r w:rsidRPr="00E935B6">
        <w:rPr>
          <w:rFonts w:ascii="Times New Roman" w:eastAsia="Times New Roman" w:hAnsi="Times New Roman" w:cs="Times New Roman"/>
          <w:sz w:val="26"/>
          <w:szCs w:val="26"/>
        </w:rPr>
        <w:t xml:space="preserve"> </w:t>
      </w:r>
    </w:p>
    <w:p w:rsidR="006A4AC9" w:rsidRDefault="006A4AC9" w:rsidP="00445E8C">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62227D"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B556F2">
        <w:rPr>
          <w:rFonts w:ascii="Times New Roman" w:eastAsia="Times New Roman" w:hAnsi="Times New Roman" w:cs="Times New Roman"/>
          <w:i/>
          <w:sz w:val="24"/>
          <w:szCs w:val="24"/>
        </w:rPr>
        <w:t>Рис. 8</w:t>
      </w:r>
      <w:r w:rsidR="00A45A19" w:rsidRPr="00B556F2">
        <w:rPr>
          <w:rFonts w:ascii="Times New Roman" w:eastAsia="Times New Roman" w:hAnsi="Times New Roman" w:cs="Times New Roman"/>
          <w:i/>
          <w:sz w:val="24"/>
          <w:szCs w:val="24"/>
        </w:rPr>
        <w:t>. Количество ДТП, совершенных по вине несовершеннолетних.</w:t>
      </w:r>
    </w:p>
    <w:p w:rsidR="00445E8C" w:rsidRPr="00445E8C" w:rsidRDefault="000C3FE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simplePos x="0" y="0"/>
            <wp:positionH relativeFrom="column">
              <wp:posOffset>1127125</wp:posOffset>
            </wp:positionH>
            <wp:positionV relativeFrom="paragraph">
              <wp:posOffset>9525</wp:posOffset>
            </wp:positionV>
            <wp:extent cx="4430395" cy="2362200"/>
            <wp:effectExtent l="0" t="0" r="27305" b="1905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3521CD" w:rsidRDefault="0065177A" w:rsidP="00A11BBD">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393277">
        <w:rPr>
          <w:rFonts w:ascii="Times New Roman" w:eastAsia="Times New Roman" w:hAnsi="Times New Roman" w:cs="Times New Roman"/>
          <w:sz w:val="26"/>
          <w:szCs w:val="26"/>
        </w:rPr>
        <w:t>В</w:t>
      </w:r>
      <w:r w:rsidR="00A37816">
        <w:rPr>
          <w:rFonts w:ascii="Times New Roman" w:eastAsia="Times New Roman" w:hAnsi="Times New Roman" w:cs="Times New Roman"/>
          <w:sz w:val="26"/>
          <w:szCs w:val="26"/>
        </w:rPr>
        <w:t xml:space="preserve"> </w:t>
      </w:r>
      <w:r w:rsidR="00393277">
        <w:rPr>
          <w:rFonts w:ascii="Times New Roman" w:eastAsia="Times New Roman" w:hAnsi="Times New Roman" w:cs="Times New Roman"/>
          <w:sz w:val="26"/>
          <w:szCs w:val="26"/>
        </w:rPr>
        <w:t>2021 году</w:t>
      </w:r>
      <w:r w:rsidR="00396382">
        <w:rPr>
          <w:rFonts w:ascii="Times New Roman" w:eastAsia="Times New Roman" w:hAnsi="Times New Roman" w:cs="Times New Roman"/>
          <w:sz w:val="26"/>
          <w:szCs w:val="26"/>
        </w:rPr>
        <w:t xml:space="preserve">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proofErr w:type="gramStart"/>
      <w:r w:rsidR="00FA4891" w:rsidRPr="00393277">
        <w:rPr>
          <w:rFonts w:ascii="Times New Roman" w:eastAsia="Times New Roman" w:hAnsi="Times New Roman" w:cs="Times New Roman"/>
          <w:sz w:val="26"/>
          <w:szCs w:val="26"/>
        </w:rPr>
        <w:t>в</w:t>
      </w:r>
      <w:proofErr w:type="gramEnd"/>
      <w:r w:rsidR="00FA4891">
        <w:rPr>
          <w:rFonts w:ascii="Times New Roman" w:eastAsia="Times New Roman" w:hAnsi="Times New Roman" w:cs="Times New Roman"/>
          <w:b/>
          <w:sz w:val="26"/>
          <w:szCs w:val="26"/>
        </w:rPr>
        <w:t xml:space="preserve"> </w:t>
      </w:r>
      <w:proofErr w:type="gramStart"/>
      <w:r w:rsidR="00FA4891">
        <w:rPr>
          <w:rFonts w:ascii="Times New Roman" w:eastAsia="Times New Roman" w:hAnsi="Times New Roman" w:cs="Times New Roman"/>
          <w:b/>
          <w:sz w:val="26"/>
          <w:szCs w:val="26"/>
        </w:rPr>
        <w:t>Советском</w:t>
      </w:r>
      <w:proofErr w:type="gramEnd"/>
      <w:r w:rsidR="00FA4891">
        <w:rPr>
          <w:rFonts w:ascii="Times New Roman" w:eastAsia="Times New Roman" w:hAnsi="Times New Roman" w:cs="Times New Roman"/>
          <w:b/>
          <w:sz w:val="26"/>
          <w:szCs w:val="26"/>
        </w:rPr>
        <w:t xml:space="preserve"> </w:t>
      </w:r>
      <w:r w:rsidR="00453D7B" w:rsidRPr="000C3FEE">
        <w:rPr>
          <w:rFonts w:ascii="Times New Roman" w:eastAsia="Times New Roman" w:hAnsi="Times New Roman" w:cs="Times New Roman"/>
          <w:b/>
          <w:sz w:val="26"/>
          <w:szCs w:val="26"/>
        </w:rPr>
        <w:t xml:space="preserve"> - </w:t>
      </w:r>
      <w:r w:rsidR="00445E8C" w:rsidRPr="000C3FEE">
        <w:rPr>
          <w:rFonts w:ascii="Times New Roman" w:eastAsia="Times New Roman" w:hAnsi="Times New Roman" w:cs="Times New Roman"/>
          <w:b/>
          <w:sz w:val="26"/>
          <w:szCs w:val="26"/>
        </w:rPr>
        <w:t>1</w:t>
      </w:r>
      <w:r w:rsidR="0076571F">
        <w:rPr>
          <w:rFonts w:ascii="Times New Roman" w:eastAsia="Times New Roman" w:hAnsi="Times New Roman" w:cs="Times New Roman"/>
          <w:b/>
          <w:sz w:val="26"/>
          <w:szCs w:val="26"/>
        </w:rPr>
        <w:t>9</w:t>
      </w:r>
      <w:r w:rsidR="00396382" w:rsidRPr="000C3FEE">
        <w:rPr>
          <w:rFonts w:ascii="Times New Roman" w:eastAsia="Times New Roman" w:hAnsi="Times New Roman" w:cs="Times New Roman"/>
          <w:b/>
          <w:sz w:val="26"/>
          <w:szCs w:val="26"/>
        </w:rPr>
        <w:t xml:space="preserve"> ДТП</w:t>
      </w:r>
      <w:r w:rsidR="00396382">
        <w:rPr>
          <w:rFonts w:ascii="Times New Roman" w:eastAsia="Times New Roman" w:hAnsi="Times New Roman" w:cs="Times New Roman"/>
          <w:sz w:val="26"/>
          <w:szCs w:val="26"/>
        </w:rPr>
        <w:t xml:space="preserve"> (из них </w:t>
      </w:r>
      <w:r w:rsidR="006E31BD">
        <w:rPr>
          <w:rFonts w:ascii="Times New Roman" w:eastAsia="Times New Roman" w:hAnsi="Times New Roman" w:cs="Times New Roman"/>
          <w:b/>
          <w:sz w:val="26"/>
          <w:szCs w:val="26"/>
        </w:rPr>
        <w:t>8</w:t>
      </w:r>
      <w:r w:rsidR="00453D7B" w:rsidRPr="000C3FEE">
        <w:rPr>
          <w:rFonts w:ascii="Times New Roman" w:eastAsia="Times New Roman" w:hAnsi="Times New Roman" w:cs="Times New Roman"/>
          <w:b/>
          <w:sz w:val="26"/>
          <w:szCs w:val="26"/>
        </w:rPr>
        <w:t xml:space="preserve"> по вине</w:t>
      </w:r>
      <w:r w:rsidR="003521CD">
        <w:rPr>
          <w:rFonts w:ascii="Times New Roman" w:eastAsia="Times New Roman" w:hAnsi="Times New Roman" w:cs="Times New Roman"/>
          <w:sz w:val="26"/>
          <w:szCs w:val="26"/>
        </w:rPr>
        <w:t>)</w:t>
      </w:r>
      <w:r w:rsidR="00FA4891">
        <w:rPr>
          <w:rFonts w:ascii="Times New Roman" w:eastAsia="Times New Roman" w:hAnsi="Times New Roman" w:cs="Times New Roman"/>
          <w:sz w:val="26"/>
          <w:szCs w:val="26"/>
        </w:rPr>
        <w:t xml:space="preserve">, </w:t>
      </w:r>
      <w:r w:rsidR="003521CD" w:rsidRPr="00FA4891">
        <w:rPr>
          <w:rFonts w:ascii="Times New Roman" w:eastAsia="Times New Roman" w:hAnsi="Times New Roman" w:cs="Times New Roman"/>
          <w:b/>
          <w:sz w:val="26"/>
          <w:szCs w:val="26"/>
        </w:rPr>
        <w:t xml:space="preserve">в </w:t>
      </w:r>
      <w:r w:rsidR="00FA4891" w:rsidRPr="00FA4891">
        <w:rPr>
          <w:rFonts w:ascii="Times New Roman" w:eastAsia="Times New Roman" w:hAnsi="Times New Roman" w:cs="Times New Roman"/>
          <w:b/>
          <w:sz w:val="26"/>
          <w:szCs w:val="26"/>
        </w:rPr>
        <w:t>Кировском</w:t>
      </w:r>
      <w:r w:rsidR="00FA4891">
        <w:rPr>
          <w:rFonts w:ascii="Times New Roman" w:eastAsia="Times New Roman" w:hAnsi="Times New Roman" w:cs="Times New Roman"/>
          <w:sz w:val="26"/>
          <w:szCs w:val="26"/>
        </w:rPr>
        <w:t xml:space="preserve"> </w:t>
      </w:r>
      <w:r w:rsidR="003521CD" w:rsidRPr="003521CD">
        <w:rPr>
          <w:rFonts w:ascii="Times New Roman" w:eastAsia="Times New Roman" w:hAnsi="Times New Roman" w:cs="Times New Roman"/>
          <w:sz w:val="26"/>
          <w:szCs w:val="26"/>
        </w:rPr>
        <w:t xml:space="preserve">- </w:t>
      </w:r>
      <w:r w:rsidR="006E23A7">
        <w:rPr>
          <w:rFonts w:ascii="Times New Roman" w:eastAsia="Times New Roman" w:hAnsi="Times New Roman" w:cs="Times New Roman"/>
          <w:b/>
          <w:sz w:val="26"/>
          <w:szCs w:val="26"/>
        </w:rPr>
        <w:t>12</w:t>
      </w:r>
      <w:r w:rsidR="003521CD" w:rsidRPr="003521CD">
        <w:rPr>
          <w:rFonts w:ascii="Times New Roman" w:eastAsia="Times New Roman" w:hAnsi="Times New Roman" w:cs="Times New Roman"/>
          <w:b/>
          <w:sz w:val="26"/>
          <w:szCs w:val="26"/>
        </w:rPr>
        <w:t xml:space="preserve"> ДТП</w:t>
      </w:r>
      <w:r w:rsidR="003521CD">
        <w:rPr>
          <w:rFonts w:ascii="Times New Roman" w:eastAsia="Times New Roman" w:hAnsi="Times New Roman" w:cs="Times New Roman"/>
          <w:sz w:val="26"/>
          <w:szCs w:val="26"/>
        </w:rPr>
        <w:t xml:space="preserve"> (из них </w:t>
      </w:r>
      <w:r w:rsidR="006E23A7">
        <w:rPr>
          <w:rFonts w:ascii="Times New Roman" w:eastAsia="Times New Roman" w:hAnsi="Times New Roman" w:cs="Times New Roman"/>
          <w:sz w:val="26"/>
          <w:szCs w:val="26"/>
        </w:rPr>
        <w:t>5</w:t>
      </w:r>
      <w:r w:rsidR="003521CD">
        <w:rPr>
          <w:rFonts w:ascii="Times New Roman" w:eastAsia="Times New Roman" w:hAnsi="Times New Roman" w:cs="Times New Roman"/>
          <w:sz w:val="26"/>
          <w:szCs w:val="26"/>
        </w:rPr>
        <w:t xml:space="preserve"> по вине) и</w:t>
      </w:r>
      <w:r w:rsidR="00453D7B">
        <w:rPr>
          <w:rFonts w:ascii="Times New Roman" w:eastAsia="Times New Roman" w:hAnsi="Times New Roman" w:cs="Times New Roman"/>
          <w:sz w:val="26"/>
          <w:szCs w:val="26"/>
        </w:rPr>
        <w:t xml:space="preserve"> в </w:t>
      </w:r>
      <w:r w:rsidR="00453D7B" w:rsidRPr="00FA4891">
        <w:rPr>
          <w:rFonts w:ascii="Times New Roman" w:eastAsia="Times New Roman" w:hAnsi="Times New Roman" w:cs="Times New Roman"/>
          <w:b/>
          <w:sz w:val="26"/>
          <w:szCs w:val="26"/>
        </w:rPr>
        <w:lastRenderedPageBreak/>
        <w:t xml:space="preserve">Свердловском </w:t>
      </w:r>
      <w:r w:rsidR="00FA4891" w:rsidRPr="00FA4891">
        <w:rPr>
          <w:rFonts w:ascii="Times New Roman" w:eastAsia="Times New Roman" w:hAnsi="Times New Roman" w:cs="Times New Roman"/>
          <w:b/>
          <w:sz w:val="26"/>
          <w:szCs w:val="26"/>
        </w:rPr>
        <w:t xml:space="preserve"> районах</w:t>
      </w:r>
      <w:r w:rsidR="00453D7B">
        <w:rPr>
          <w:rFonts w:ascii="Times New Roman" w:eastAsia="Times New Roman" w:hAnsi="Times New Roman" w:cs="Times New Roman"/>
          <w:sz w:val="26"/>
          <w:szCs w:val="26"/>
        </w:rPr>
        <w:t xml:space="preserve"> - </w:t>
      </w:r>
      <w:r w:rsidR="006E23A7">
        <w:rPr>
          <w:rFonts w:ascii="Times New Roman" w:eastAsia="Times New Roman" w:hAnsi="Times New Roman" w:cs="Times New Roman"/>
          <w:b/>
          <w:sz w:val="26"/>
          <w:szCs w:val="26"/>
        </w:rPr>
        <w:t>10</w:t>
      </w:r>
      <w:r w:rsidR="00453D7B" w:rsidRPr="00FA4891">
        <w:rPr>
          <w:rFonts w:ascii="Times New Roman" w:eastAsia="Times New Roman" w:hAnsi="Times New Roman" w:cs="Times New Roman"/>
          <w:b/>
          <w:sz w:val="26"/>
          <w:szCs w:val="26"/>
        </w:rPr>
        <w:t xml:space="preserve"> ДТП</w:t>
      </w:r>
      <w:r w:rsidR="006E23A7">
        <w:rPr>
          <w:rFonts w:ascii="Times New Roman" w:eastAsia="Times New Roman" w:hAnsi="Times New Roman" w:cs="Times New Roman"/>
          <w:sz w:val="26"/>
          <w:szCs w:val="26"/>
        </w:rPr>
        <w:t xml:space="preserve"> (из них 5</w:t>
      </w:r>
      <w:r w:rsidR="00453D7B">
        <w:rPr>
          <w:rFonts w:ascii="Times New Roman" w:eastAsia="Times New Roman" w:hAnsi="Times New Roman" w:cs="Times New Roman"/>
          <w:sz w:val="26"/>
          <w:szCs w:val="26"/>
        </w:rPr>
        <w:t xml:space="preserve"> по вине)</w:t>
      </w:r>
      <w:r w:rsidR="00396382">
        <w:rPr>
          <w:rFonts w:ascii="Times New Roman" w:eastAsia="Times New Roman" w:hAnsi="Times New Roman" w:cs="Times New Roman"/>
          <w:sz w:val="26"/>
          <w:szCs w:val="26"/>
        </w:rPr>
        <w:t>. Меньше всего аварий произошло в Центральном</w:t>
      </w:r>
      <w:r w:rsidR="006E23A7">
        <w:rPr>
          <w:rFonts w:ascii="Times New Roman" w:eastAsia="Times New Roman" w:hAnsi="Times New Roman" w:cs="Times New Roman"/>
          <w:sz w:val="26"/>
          <w:szCs w:val="26"/>
        </w:rPr>
        <w:t xml:space="preserve"> </w:t>
      </w:r>
      <w:r w:rsidR="0076571F">
        <w:rPr>
          <w:rFonts w:ascii="Times New Roman" w:eastAsia="Times New Roman" w:hAnsi="Times New Roman" w:cs="Times New Roman"/>
          <w:sz w:val="26"/>
          <w:szCs w:val="26"/>
        </w:rPr>
        <w:t>(2 ДТП), в Октябрьском районе (4</w:t>
      </w:r>
      <w:r w:rsidR="006E23A7">
        <w:rPr>
          <w:rFonts w:ascii="Times New Roman" w:eastAsia="Times New Roman" w:hAnsi="Times New Roman" w:cs="Times New Roman"/>
          <w:sz w:val="26"/>
          <w:szCs w:val="26"/>
        </w:rPr>
        <w:t xml:space="preserve"> ДТП) и в г. Дивногорске </w:t>
      </w:r>
      <w:r w:rsidR="006E31BD">
        <w:rPr>
          <w:rFonts w:ascii="Times New Roman" w:eastAsia="Times New Roman" w:hAnsi="Times New Roman" w:cs="Times New Roman"/>
          <w:sz w:val="26"/>
          <w:szCs w:val="26"/>
        </w:rPr>
        <w:br/>
      </w:r>
      <w:r w:rsidR="006E23A7">
        <w:rPr>
          <w:rFonts w:ascii="Times New Roman" w:eastAsia="Times New Roman" w:hAnsi="Times New Roman" w:cs="Times New Roman"/>
          <w:sz w:val="26"/>
          <w:szCs w:val="26"/>
        </w:rPr>
        <w:t>(2 ДТП).</w:t>
      </w:r>
    </w:p>
    <w:p w:rsidR="00010F94" w:rsidRDefault="00010F94" w:rsidP="009C5B64">
      <w:pPr>
        <w:spacing w:after="0" w:line="240" w:lineRule="auto"/>
        <w:rPr>
          <w:rFonts w:ascii="Times New Roman" w:eastAsia="Times New Roman" w:hAnsi="Times New Roman" w:cs="Times New Roman"/>
          <w:i/>
          <w:color w:val="FF0000"/>
          <w:sz w:val="24"/>
          <w:szCs w:val="24"/>
        </w:rPr>
      </w:pPr>
    </w:p>
    <w:p w:rsidR="00396382" w:rsidRPr="00010F94" w:rsidRDefault="00396382" w:rsidP="00396382">
      <w:pPr>
        <w:spacing w:after="0" w:line="240" w:lineRule="auto"/>
        <w:ind w:firstLine="720"/>
        <w:jc w:val="center"/>
        <w:rPr>
          <w:rFonts w:ascii="Times New Roman" w:eastAsia="Times New Roman" w:hAnsi="Times New Roman" w:cs="Times New Roman"/>
          <w:i/>
          <w:sz w:val="24"/>
          <w:szCs w:val="24"/>
        </w:rPr>
      </w:pPr>
      <w:r w:rsidRPr="00010F94">
        <w:rPr>
          <w:rFonts w:ascii="Times New Roman" w:eastAsia="Times New Roman" w:hAnsi="Times New Roman" w:cs="Times New Roman"/>
          <w:i/>
          <w:sz w:val="24"/>
          <w:szCs w:val="24"/>
        </w:rPr>
        <w:t>Рис. 9. Распределение ДТП по районам.</w:t>
      </w: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extent cx="4523015" cy="2884714"/>
            <wp:effectExtent l="0" t="0" r="1143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proofErr w:type="gramStart"/>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roofErr w:type="gramEnd"/>
    </w:p>
    <w:p w:rsid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Так, за </w:t>
      </w:r>
      <w:r w:rsidR="009A6240">
        <w:rPr>
          <w:rFonts w:ascii="Times New Roman" w:eastAsia="Times New Roman" w:hAnsi="Times New Roman" w:cs="Times New Roman"/>
          <w:sz w:val="26"/>
          <w:szCs w:val="26"/>
        </w:rPr>
        <w:t xml:space="preserve">12 месяцев 2021 </w:t>
      </w:r>
      <w:r w:rsidRPr="00505AD5">
        <w:rPr>
          <w:rFonts w:ascii="Times New Roman" w:eastAsia="Times New Roman" w:hAnsi="Times New Roman" w:cs="Times New Roman"/>
          <w:sz w:val="26"/>
          <w:szCs w:val="26"/>
        </w:rPr>
        <w:t xml:space="preserve">г. </w:t>
      </w:r>
      <w:r w:rsidRPr="00D07EAD">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0A688A">
        <w:rPr>
          <w:rFonts w:ascii="Times New Roman" w:eastAsia="Times New Roman" w:hAnsi="Times New Roman" w:cs="Times New Roman"/>
          <w:sz w:val="26"/>
          <w:szCs w:val="26"/>
        </w:rPr>
        <w:t xml:space="preserve">и </w:t>
      </w:r>
      <w:r w:rsidR="000A688A" w:rsidRPr="00D07EAD">
        <w:rPr>
          <w:rFonts w:ascii="Times New Roman" w:eastAsia="Times New Roman" w:hAnsi="Times New Roman" w:cs="Times New Roman"/>
          <w:b/>
          <w:sz w:val="26"/>
          <w:szCs w:val="26"/>
        </w:rPr>
        <w:t>1</w:t>
      </w:r>
      <w:r w:rsidR="009A6240">
        <w:rPr>
          <w:rFonts w:ascii="Times New Roman" w:eastAsia="Times New Roman" w:hAnsi="Times New Roman" w:cs="Times New Roman"/>
          <w:b/>
          <w:sz w:val="26"/>
          <w:szCs w:val="26"/>
        </w:rPr>
        <w:t>3</w:t>
      </w:r>
      <w:r w:rsidRPr="00505AD5">
        <w:rPr>
          <w:rFonts w:ascii="Times New Roman" w:eastAsia="Times New Roman" w:hAnsi="Times New Roman" w:cs="Times New Roman"/>
          <w:sz w:val="26"/>
          <w:szCs w:val="26"/>
        </w:rPr>
        <w:t xml:space="preserve"> несовершеннолетних пешеходов (</w:t>
      </w:r>
      <w:r>
        <w:rPr>
          <w:rFonts w:ascii="Times New Roman" w:eastAsia="Times New Roman" w:hAnsi="Times New Roman" w:cs="Times New Roman"/>
          <w:sz w:val="26"/>
          <w:szCs w:val="26"/>
        </w:rPr>
        <w:t>при</w:t>
      </w:r>
      <w:r w:rsidR="00FD6E01">
        <w:rPr>
          <w:rFonts w:ascii="Times New Roman" w:eastAsia="Times New Roman" w:hAnsi="Times New Roman" w:cs="Times New Roman"/>
          <w:sz w:val="26"/>
          <w:szCs w:val="26"/>
        </w:rPr>
        <w:t xml:space="preserve"> этом в </w:t>
      </w:r>
      <w:r w:rsidR="009A6240" w:rsidRPr="009A6240">
        <w:rPr>
          <w:rFonts w:ascii="Times New Roman" w:eastAsia="Times New Roman" w:hAnsi="Times New Roman" w:cs="Times New Roman"/>
          <w:b/>
          <w:sz w:val="26"/>
          <w:szCs w:val="26"/>
        </w:rPr>
        <w:t>4</w:t>
      </w:r>
      <w:r w:rsidR="000C203C">
        <w:rPr>
          <w:rFonts w:ascii="Times New Roman" w:eastAsia="Times New Roman" w:hAnsi="Times New Roman" w:cs="Times New Roman"/>
          <w:sz w:val="26"/>
          <w:szCs w:val="26"/>
        </w:rPr>
        <w:t xml:space="preserve"> случая произошли</w:t>
      </w:r>
      <w:r w:rsidR="00FD6E01">
        <w:rPr>
          <w:rFonts w:ascii="Times New Roman" w:eastAsia="Times New Roman" w:hAnsi="Times New Roman" w:cs="Times New Roman"/>
          <w:sz w:val="26"/>
          <w:szCs w:val="26"/>
        </w:rPr>
        <w:t xml:space="preserve"> по вине </w:t>
      </w:r>
      <w:r w:rsidR="000C203C">
        <w:rPr>
          <w:rFonts w:ascii="Times New Roman" w:eastAsia="Times New Roman" w:hAnsi="Times New Roman" w:cs="Times New Roman"/>
          <w:sz w:val="26"/>
          <w:szCs w:val="26"/>
        </w:rPr>
        <w:t xml:space="preserve">детей в присутствии </w:t>
      </w:r>
      <w:r w:rsidR="004B040E">
        <w:rPr>
          <w:rFonts w:ascii="Times New Roman" w:eastAsia="Times New Roman" w:hAnsi="Times New Roman" w:cs="Times New Roman"/>
          <w:b/>
          <w:sz w:val="26"/>
          <w:szCs w:val="26"/>
        </w:rPr>
        <w:t>взрослых</w:t>
      </w:r>
      <w:r w:rsidR="009A6240">
        <w:rPr>
          <w:rFonts w:ascii="Times New Roman" w:eastAsia="Times New Roman" w:hAnsi="Times New Roman" w:cs="Times New Roman"/>
          <w:sz w:val="26"/>
          <w:szCs w:val="26"/>
        </w:rPr>
        <w:t xml:space="preserve">, при этом из них </w:t>
      </w:r>
      <w:r w:rsidR="009A6240" w:rsidRPr="009A6240">
        <w:rPr>
          <w:rFonts w:ascii="Times New Roman" w:eastAsia="Times New Roman" w:hAnsi="Times New Roman" w:cs="Times New Roman"/>
          <w:b/>
          <w:sz w:val="26"/>
          <w:szCs w:val="26"/>
        </w:rPr>
        <w:t xml:space="preserve">2 </w:t>
      </w:r>
      <w:r w:rsidR="009A6240">
        <w:rPr>
          <w:rFonts w:ascii="Times New Roman" w:eastAsia="Times New Roman" w:hAnsi="Times New Roman" w:cs="Times New Roman"/>
          <w:sz w:val="26"/>
          <w:szCs w:val="26"/>
        </w:rPr>
        <w:t xml:space="preserve">аварии произошли </w:t>
      </w:r>
      <w:r w:rsidR="009A6240" w:rsidRPr="009A6240">
        <w:rPr>
          <w:rFonts w:ascii="Times New Roman" w:eastAsia="Times New Roman" w:hAnsi="Times New Roman" w:cs="Times New Roman"/>
          <w:b/>
          <w:sz w:val="26"/>
          <w:szCs w:val="26"/>
        </w:rPr>
        <w:t>по вине</w:t>
      </w:r>
      <w:r w:rsidR="004B040E">
        <w:rPr>
          <w:rFonts w:ascii="Times New Roman" w:eastAsia="Times New Roman" w:hAnsi="Times New Roman" w:cs="Times New Roman"/>
          <w:sz w:val="26"/>
          <w:szCs w:val="26"/>
        </w:rPr>
        <w:t xml:space="preserve"> </w:t>
      </w:r>
      <w:r w:rsidR="004B040E" w:rsidRPr="004B040E">
        <w:rPr>
          <w:rFonts w:ascii="Times New Roman" w:eastAsia="Times New Roman" w:hAnsi="Times New Roman" w:cs="Times New Roman"/>
          <w:b/>
          <w:sz w:val="26"/>
          <w:szCs w:val="26"/>
        </w:rPr>
        <w:t>родителей детей</w:t>
      </w:r>
      <w:r w:rsidR="009A6240">
        <w:rPr>
          <w:rFonts w:ascii="Times New Roman" w:eastAsia="Times New Roman" w:hAnsi="Times New Roman" w:cs="Times New Roman"/>
          <w:sz w:val="26"/>
          <w:szCs w:val="26"/>
        </w:rPr>
        <w:t xml:space="preserve">, что вызывает </w:t>
      </w:r>
      <w:r w:rsidR="009A6240" w:rsidRPr="009A6240">
        <w:rPr>
          <w:rFonts w:ascii="Times New Roman" w:eastAsia="Times New Roman" w:hAnsi="Times New Roman" w:cs="Times New Roman"/>
          <w:b/>
          <w:sz w:val="26"/>
          <w:szCs w:val="26"/>
        </w:rPr>
        <w:t>особую тревогу</w:t>
      </w:r>
      <w:r w:rsidRPr="00505AD5">
        <w:rPr>
          <w:rFonts w:ascii="Times New Roman" w:eastAsia="Times New Roman" w:hAnsi="Times New Roman" w:cs="Times New Roman"/>
          <w:sz w:val="26"/>
          <w:szCs w:val="26"/>
        </w:rPr>
        <w:t xml:space="preserve">). Еще в </w:t>
      </w:r>
      <w:r w:rsidR="00272710">
        <w:rPr>
          <w:rFonts w:ascii="Times New Roman" w:eastAsia="Times New Roman" w:hAnsi="Times New Roman" w:cs="Times New Roman"/>
          <w:sz w:val="26"/>
          <w:szCs w:val="26"/>
        </w:rPr>
        <w:t>3</w:t>
      </w:r>
      <w:r w:rsidRPr="00505AD5">
        <w:rPr>
          <w:rFonts w:ascii="Times New Roman" w:eastAsia="Times New Roman" w:hAnsi="Times New Roman" w:cs="Times New Roman"/>
          <w:sz w:val="26"/>
          <w:szCs w:val="26"/>
        </w:rPr>
        <w:t>-х случаях дети</w:t>
      </w:r>
      <w:r w:rsidR="00515168">
        <w:rPr>
          <w:rFonts w:ascii="Times New Roman" w:eastAsia="Times New Roman" w:hAnsi="Times New Roman" w:cs="Times New Roman"/>
          <w:sz w:val="26"/>
          <w:szCs w:val="26"/>
        </w:rPr>
        <w:t xml:space="preserve"> двигались со своими друзьями (при этом </w:t>
      </w:r>
      <w:r w:rsidR="000A688A">
        <w:rPr>
          <w:rFonts w:ascii="Times New Roman" w:eastAsia="Times New Roman" w:hAnsi="Times New Roman" w:cs="Times New Roman"/>
          <w:sz w:val="26"/>
          <w:szCs w:val="26"/>
        </w:rPr>
        <w:t>все</w:t>
      </w:r>
      <w:r w:rsidR="007C0C93">
        <w:rPr>
          <w:rFonts w:ascii="Times New Roman" w:eastAsia="Times New Roman" w:hAnsi="Times New Roman" w:cs="Times New Roman"/>
          <w:sz w:val="26"/>
          <w:szCs w:val="26"/>
        </w:rPr>
        <w:t xml:space="preserve"> аварии произошли из-за </w:t>
      </w:r>
      <w:r w:rsidR="009A6240">
        <w:rPr>
          <w:rFonts w:ascii="Times New Roman" w:eastAsia="Times New Roman" w:hAnsi="Times New Roman" w:cs="Times New Roman"/>
          <w:sz w:val="26"/>
          <w:szCs w:val="26"/>
        </w:rPr>
        <w:t>неосторожности детей</w:t>
      </w:r>
      <w:r w:rsidR="00515168">
        <w:rPr>
          <w:rFonts w:ascii="Times New Roman" w:eastAsia="Times New Roman" w:hAnsi="Times New Roman" w:cs="Times New Roman"/>
          <w:sz w:val="26"/>
          <w:szCs w:val="26"/>
        </w:rPr>
        <w:t xml:space="preserve">) и </w:t>
      </w:r>
      <w:r w:rsidRPr="00505AD5">
        <w:rPr>
          <w:rFonts w:ascii="Times New Roman" w:eastAsia="Times New Roman" w:hAnsi="Times New Roman" w:cs="Times New Roman"/>
          <w:sz w:val="26"/>
          <w:szCs w:val="26"/>
        </w:rPr>
        <w:t xml:space="preserve">в остальных </w:t>
      </w:r>
      <w:r w:rsidR="009C2955">
        <w:rPr>
          <w:rFonts w:ascii="Times New Roman" w:eastAsia="Times New Roman" w:hAnsi="Times New Roman" w:cs="Times New Roman"/>
          <w:sz w:val="26"/>
          <w:szCs w:val="26"/>
        </w:rPr>
        <w:t>40</w:t>
      </w:r>
      <w:r w:rsidR="00515168">
        <w:rPr>
          <w:rFonts w:ascii="Times New Roman" w:eastAsia="Times New Roman" w:hAnsi="Times New Roman" w:cs="Times New Roman"/>
          <w:sz w:val="26"/>
          <w:szCs w:val="26"/>
        </w:rPr>
        <w:t xml:space="preserve"> ДТП</w:t>
      </w:r>
      <w:r w:rsidRPr="00505AD5">
        <w:rPr>
          <w:rFonts w:ascii="Times New Roman" w:eastAsia="Times New Roman" w:hAnsi="Times New Roman" w:cs="Times New Roman"/>
          <w:sz w:val="26"/>
          <w:szCs w:val="26"/>
        </w:rPr>
        <w:t xml:space="preserve"> несовершеннолетние двигались одни (</w:t>
      </w:r>
      <w:r w:rsidR="009C2955">
        <w:rPr>
          <w:rFonts w:ascii="Times New Roman" w:eastAsia="Times New Roman" w:hAnsi="Times New Roman" w:cs="Times New Roman"/>
          <w:sz w:val="26"/>
          <w:szCs w:val="26"/>
        </w:rPr>
        <w:t>из них в 26</w:t>
      </w:r>
      <w:r w:rsidRPr="00505AD5">
        <w:rPr>
          <w:rFonts w:ascii="Times New Roman" w:eastAsia="Times New Roman" w:hAnsi="Times New Roman" w:cs="Times New Roman"/>
          <w:sz w:val="26"/>
          <w:szCs w:val="26"/>
        </w:rPr>
        <w:t xml:space="preserve"> случаях дети получили травмы по собственной неосторожности). </w:t>
      </w:r>
    </w:p>
    <w:p w:rsidR="003C0819" w:rsidRDefault="003C0819" w:rsidP="00505AD5">
      <w:pPr>
        <w:spacing w:after="0" w:line="240" w:lineRule="auto"/>
        <w:ind w:firstLine="720"/>
        <w:jc w:val="both"/>
        <w:rPr>
          <w:rFonts w:ascii="Times New Roman" w:eastAsia="Times New Roman" w:hAnsi="Times New Roman" w:cs="Times New Roman"/>
          <w:sz w:val="26"/>
          <w:szCs w:val="26"/>
        </w:rPr>
      </w:pPr>
    </w:p>
    <w:p w:rsidR="00505AD5" w:rsidRDefault="00505AD5" w:rsidP="00505AD5">
      <w:pPr>
        <w:spacing w:after="0" w:line="240" w:lineRule="auto"/>
        <w:ind w:firstLine="720"/>
        <w:jc w:val="both"/>
        <w:rPr>
          <w:rFonts w:ascii="Times New Roman" w:eastAsia="Times New Roman" w:hAnsi="Times New Roman" w:cs="Times New Roman"/>
          <w:i/>
          <w:sz w:val="26"/>
          <w:szCs w:val="26"/>
        </w:rPr>
      </w:pPr>
      <w:r w:rsidRPr="00505AD5">
        <w:rPr>
          <w:rFonts w:ascii="Times New Roman" w:eastAsia="Times New Roman" w:hAnsi="Times New Roman" w:cs="Times New Roman"/>
          <w:i/>
          <w:sz w:val="26"/>
          <w:szCs w:val="26"/>
        </w:rPr>
        <w:t xml:space="preserve">            Рис. 10. Количество ДТП, совершенных в сопровождении (либо </w:t>
      </w:r>
      <w:proofErr w:type="gramStart"/>
      <w:r w:rsidRPr="00505AD5">
        <w:rPr>
          <w:rFonts w:ascii="Times New Roman" w:eastAsia="Times New Roman" w:hAnsi="Times New Roman" w:cs="Times New Roman"/>
          <w:i/>
          <w:sz w:val="26"/>
          <w:szCs w:val="26"/>
        </w:rPr>
        <w:t>без</w:t>
      </w:r>
      <w:proofErr w:type="gramEnd"/>
      <w:r w:rsidRPr="00505AD5">
        <w:rPr>
          <w:rFonts w:ascii="Times New Roman" w:eastAsia="Times New Roman" w:hAnsi="Times New Roman" w:cs="Times New Roman"/>
          <w:i/>
          <w:sz w:val="26"/>
          <w:szCs w:val="26"/>
        </w:rPr>
        <w:t xml:space="preserve">). </w:t>
      </w: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extent cx="4822371" cy="2177143"/>
            <wp:effectExtent l="0" t="0" r="16510" b="139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26720E"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lastRenderedPageBreak/>
        <w:t>С нач</w:t>
      </w:r>
      <w:r w:rsidR="00661102" w:rsidRPr="00426D4F">
        <w:rPr>
          <w:rFonts w:ascii="Times New Roman" w:eastAsia="Times New Roman" w:hAnsi="Times New Roman" w:cs="Times New Roman"/>
          <w:sz w:val="26"/>
          <w:szCs w:val="26"/>
        </w:rPr>
        <w:t>ала 2021 года за</w:t>
      </w:r>
      <w:r w:rsidR="00661102" w:rsidRPr="00B556F2">
        <w:rPr>
          <w:rFonts w:ascii="Times New Roman" w:eastAsia="Times New Roman" w:hAnsi="Times New Roman" w:cs="Times New Roman"/>
          <w:sz w:val="26"/>
          <w:szCs w:val="26"/>
        </w:rPr>
        <w:t xml:space="preserve">регистрировано </w:t>
      </w:r>
      <w:r w:rsidR="005F2EEC">
        <w:rPr>
          <w:rFonts w:ascii="Times New Roman" w:eastAsia="Times New Roman" w:hAnsi="Times New Roman" w:cs="Times New Roman"/>
          <w:b/>
          <w:sz w:val="26"/>
          <w:szCs w:val="26"/>
        </w:rPr>
        <w:t>2</w:t>
      </w:r>
      <w:r w:rsidR="000C64D3">
        <w:rPr>
          <w:rFonts w:ascii="Times New Roman" w:eastAsia="Times New Roman" w:hAnsi="Times New Roman" w:cs="Times New Roman"/>
          <w:b/>
          <w:sz w:val="26"/>
          <w:szCs w:val="26"/>
        </w:rPr>
        <w:t>3</w:t>
      </w:r>
      <w:r w:rsidR="005F2EEC">
        <w:rPr>
          <w:rFonts w:ascii="Times New Roman" w:eastAsia="Times New Roman" w:hAnsi="Times New Roman" w:cs="Times New Roman"/>
          <w:b/>
          <w:sz w:val="26"/>
          <w:szCs w:val="26"/>
        </w:rPr>
        <w:t xml:space="preserve"> </w:t>
      </w:r>
      <w:r w:rsidRPr="00B556F2">
        <w:rPr>
          <w:rFonts w:ascii="Times New Roman" w:eastAsia="Times New Roman" w:hAnsi="Times New Roman" w:cs="Times New Roman"/>
          <w:b/>
          <w:sz w:val="26"/>
          <w:szCs w:val="26"/>
        </w:rPr>
        <w:t>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5F2EEC">
        <w:rPr>
          <w:rFonts w:ascii="Times New Roman" w:eastAsia="Times New Roman" w:hAnsi="Times New Roman" w:cs="Times New Roman"/>
          <w:sz w:val="26"/>
          <w:szCs w:val="26"/>
        </w:rPr>
        <w:t>роизошедшее</w:t>
      </w:r>
      <w:r w:rsidR="00BA6FC1" w:rsidRPr="00426D4F">
        <w:rPr>
          <w:rFonts w:ascii="Times New Roman" w:eastAsia="Times New Roman" w:hAnsi="Times New Roman" w:cs="Times New Roman"/>
          <w:sz w:val="26"/>
          <w:szCs w:val="26"/>
        </w:rPr>
        <w:t xml:space="preserve">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6066B2">
        <w:rPr>
          <w:rFonts w:ascii="Times New Roman" w:eastAsia="Times New Roman" w:hAnsi="Times New Roman" w:cs="Times New Roman"/>
          <w:sz w:val="26"/>
          <w:szCs w:val="26"/>
        </w:rPr>
        <w:t>-</w:t>
      </w:r>
      <w:r w:rsidR="000C64D3">
        <w:rPr>
          <w:rFonts w:ascii="Times New Roman" w:eastAsia="Times New Roman" w:hAnsi="Times New Roman" w:cs="Times New Roman"/>
          <w:sz w:val="26"/>
          <w:szCs w:val="26"/>
        </w:rPr>
        <w:t>23,3</w:t>
      </w:r>
      <w:r w:rsidR="00114E0D">
        <w:rPr>
          <w:rFonts w:ascii="Times New Roman" w:eastAsia="Times New Roman" w:hAnsi="Times New Roman" w:cs="Times New Roman"/>
          <w:sz w:val="26"/>
          <w:szCs w:val="26"/>
        </w:rPr>
        <w:t xml:space="preserve"> </w:t>
      </w:r>
      <w:r w:rsidR="000E7E11" w:rsidRPr="00B556F2">
        <w:rPr>
          <w:rFonts w:ascii="Times New Roman" w:eastAsia="Times New Roman" w:hAnsi="Times New Roman" w:cs="Times New Roman"/>
          <w:sz w:val="26"/>
          <w:szCs w:val="26"/>
        </w:rPr>
        <w:t xml:space="preserve">% </w:t>
      </w:r>
      <w:r w:rsidR="000C64D3">
        <w:rPr>
          <w:rFonts w:ascii="Times New Roman" w:eastAsia="Times New Roman" w:hAnsi="Times New Roman" w:cs="Times New Roman"/>
          <w:sz w:val="26"/>
          <w:szCs w:val="26"/>
        </w:rPr>
        <w:t>(30</w:t>
      </w:r>
      <w:r w:rsidRPr="00B556F2">
        <w:rPr>
          <w:rFonts w:ascii="Times New Roman" w:eastAsia="Times New Roman" w:hAnsi="Times New Roman" w:cs="Times New Roman"/>
          <w:sz w:val="26"/>
          <w:szCs w:val="26"/>
        </w:rPr>
        <w:t xml:space="preserve"> ДТП</w:t>
      </w:r>
      <w:r w:rsidR="00B556F2" w:rsidRPr="00B556F2">
        <w:rPr>
          <w:rFonts w:ascii="Times New Roman" w:eastAsia="Times New Roman" w:hAnsi="Times New Roman" w:cs="Times New Roman"/>
          <w:sz w:val="26"/>
          <w:szCs w:val="26"/>
        </w:rPr>
        <w:t>, при этом</w:t>
      </w:r>
      <w:r w:rsidR="00171F4A">
        <w:rPr>
          <w:rFonts w:ascii="Times New Roman" w:eastAsia="Times New Roman" w:hAnsi="Times New Roman" w:cs="Times New Roman"/>
          <w:sz w:val="26"/>
          <w:szCs w:val="26"/>
        </w:rPr>
        <w:t xml:space="preserve"> в прошлом году</w:t>
      </w:r>
      <w:r w:rsidR="00B556F2" w:rsidRPr="00B556F2">
        <w:rPr>
          <w:rFonts w:ascii="Times New Roman" w:eastAsia="Times New Roman" w:hAnsi="Times New Roman" w:cs="Times New Roman"/>
          <w:sz w:val="26"/>
          <w:szCs w:val="26"/>
        </w:rPr>
        <w:t xml:space="preserve"> </w:t>
      </w:r>
      <w:r w:rsidR="006066B2">
        <w:rPr>
          <w:rFonts w:ascii="Times New Roman" w:eastAsia="Times New Roman" w:hAnsi="Times New Roman" w:cs="Times New Roman"/>
          <w:b/>
          <w:sz w:val="26"/>
          <w:szCs w:val="26"/>
        </w:rPr>
        <w:t>3</w:t>
      </w:r>
      <w:r w:rsidR="00B556F2" w:rsidRPr="00B556F2">
        <w:rPr>
          <w:rFonts w:ascii="Times New Roman" w:eastAsia="Times New Roman" w:hAnsi="Times New Roman" w:cs="Times New Roman"/>
          <w:sz w:val="26"/>
          <w:szCs w:val="26"/>
        </w:rPr>
        <w:t xml:space="preserve"> несовершеннол</w:t>
      </w:r>
      <w:r w:rsidR="00B556F2">
        <w:rPr>
          <w:rFonts w:ascii="Times New Roman" w:eastAsia="Times New Roman" w:hAnsi="Times New Roman" w:cs="Times New Roman"/>
          <w:sz w:val="26"/>
          <w:szCs w:val="26"/>
        </w:rPr>
        <w:t>етних в результате Д</w:t>
      </w:r>
      <w:r w:rsidR="00B556F2" w:rsidRPr="00B556F2">
        <w:rPr>
          <w:rFonts w:ascii="Times New Roman" w:eastAsia="Times New Roman" w:hAnsi="Times New Roman" w:cs="Times New Roman"/>
          <w:sz w:val="26"/>
          <w:szCs w:val="26"/>
        </w:rPr>
        <w:t xml:space="preserve">ТП </w:t>
      </w:r>
      <w:r w:rsidR="00B556F2" w:rsidRPr="00B556F2">
        <w:rPr>
          <w:rFonts w:ascii="Times New Roman" w:eastAsia="Times New Roman" w:hAnsi="Times New Roman" w:cs="Times New Roman"/>
          <w:b/>
          <w:sz w:val="26"/>
          <w:szCs w:val="26"/>
        </w:rPr>
        <w:t>погибли</w:t>
      </w:r>
      <w:r w:rsidR="00C430B1">
        <w:rPr>
          <w:rFonts w:ascii="Times New Roman" w:eastAsia="Times New Roman" w:hAnsi="Times New Roman" w:cs="Times New Roman"/>
          <w:sz w:val="26"/>
          <w:szCs w:val="26"/>
        </w:rPr>
        <w:t>)).</w:t>
      </w:r>
    </w:p>
    <w:p w:rsidR="00306A09" w:rsidRPr="00426D4F" w:rsidRDefault="00503CE4" w:rsidP="00306A09">
      <w:pPr>
        <w:spacing w:after="0" w:line="240" w:lineRule="auto"/>
        <w:ind w:firstLine="720"/>
        <w:jc w:val="both"/>
        <w:rPr>
          <w:rFonts w:ascii="Times New Roman" w:eastAsia="Times New Roman" w:hAnsi="Times New Roman" w:cs="Times New Roman"/>
          <w:sz w:val="26"/>
          <w:szCs w:val="26"/>
        </w:rPr>
      </w:pPr>
      <w:r w:rsidRPr="00056B1B">
        <w:rPr>
          <w:rFonts w:ascii="Times New Roman" w:eastAsia="Times New Roman" w:hAnsi="Times New Roman" w:cs="Times New Roman"/>
          <w:b/>
          <w:sz w:val="26"/>
          <w:szCs w:val="26"/>
        </w:rPr>
        <w:t>Из</w:t>
      </w:r>
      <w:r w:rsidR="0069168A" w:rsidRPr="00056B1B">
        <w:rPr>
          <w:rFonts w:ascii="Times New Roman" w:eastAsia="Times New Roman" w:hAnsi="Times New Roman" w:cs="Times New Roman"/>
          <w:b/>
          <w:sz w:val="26"/>
          <w:szCs w:val="26"/>
        </w:rPr>
        <w:t xml:space="preserve"> 2</w:t>
      </w:r>
      <w:r w:rsidR="00056B1B" w:rsidRPr="00056B1B">
        <w:rPr>
          <w:rFonts w:ascii="Times New Roman" w:eastAsia="Times New Roman" w:hAnsi="Times New Roman" w:cs="Times New Roman"/>
          <w:b/>
          <w:sz w:val="26"/>
          <w:szCs w:val="26"/>
        </w:rPr>
        <w:t>3-х</w:t>
      </w:r>
      <w:r w:rsidR="00056B1B">
        <w:rPr>
          <w:rFonts w:ascii="Times New Roman" w:eastAsia="Times New Roman" w:hAnsi="Times New Roman" w:cs="Times New Roman"/>
          <w:sz w:val="26"/>
          <w:szCs w:val="26"/>
        </w:rPr>
        <w:t xml:space="preserve"> случаев</w:t>
      </w:r>
      <w:r w:rsidR="00DC7469">
        <w:rPr>
          <w:rFonts w:ascii="Times New Roman" w:eastAsia="Times New Roman" w:hAnsi="Times New Roman" w:cs="Times New Roman"/>
          <w:sz w:val="26"/>
          <w:szCs w:val="26"/>
        </w:rPr>
        <w:t xml:space="preserve"> 13</w:t>
      </w:r>
      <w:r w:rsidR="00E85470">
        <w:rPr>
          <w:rFonts w:ascii="Times New Roman" w:eastAsia="Times New Roman" w:hAnsi="Times New Roman" w:cs="Times New Roman"/>
          <w:sz w:val="26"/>
          <w:szCs w:val="26"/>
        </w:rPr>
        <w:t xml:space="preserve"> пешеходов</w:t>
      </w:r>
      <w:r w:rsidR="00306A09" w:rsidRPr="00426D4F">
        <w:rPr>
          <w:rFonts w:ascii="Times New Roman" w:eastAsia="Times New Roman" w:hAnsi="Times New Roman" w:cs="Times New Roman"/>
          <w:sz w:val="26"/>
          <w:szCs w:val="26"/>
        </w:rPr>
        <w:t xml:space="preserve"> переходили проезжую часть по нерегу</w:t>
      </w:r>
      <w:r w:rsidR="0069168A">
        <w:rPr>
          <w:rFonts w:ascii="Times New Roman" w:eastAsia="Times New Roman" w:hAnsi="Times New Roman" w:cs="Times New Roman"/>
          <w:sz w:val="26"/>
          <w:szCs w:val="26"/>
        </w:rPr>
        <w:t>лируемым пешеходным переходам,</w:t>
      </w:r>
      <w:r w:rsidR="0069168A" w:rsidRPr="00056B1B">
        <w:rPr>
          <w:rFonts w:ascii="Times New Roman" w:eastAsia="Times New Roman" w:hAnsi="Times New Roman" w:cs="Times New Roman"/>
          <w:b/>
          <w:sz w:val="26"/>
          <w:szCs w:val="26"/>
        </w:rPr>
        <w:t xml:space="preserve"> </w:t>
      </w:r>
      <w:r w:rsidR="0069168A">
        <w:rPr>
          <w:rFonts w:ascii="Times New Roman" w:eastAsia="Times New Roman" w:hAnsi="Times New Roman" w:cs="Times New Roman"/>
          <w:sz w:val="26"/>
          <w:szCs w:val="26"/>
        </w:rPr>
        <w:t>5 детей</w:t>
      </w:r>
      <w:r w:rsidR="00306A09" w:rsidRPr="00426D4F">
        <w:rPr>
          <w:rFonts w:ascii="Times New Roman" w:eastAsia="Times New Roman" w:hAnsi="Times New Roman" w:cs="Times New Roman"/>
          <w:sz w:val="26"/>
          <w:szCs w:val="26"/>
        </w:rPr>
        <w:t xml:space="preserve">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00306A09"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Pr="00C9695D" w:rsidRDefault="00E42E40"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11</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extent cx="5214257" cy="2944585"/>
            <wp:effectExtent l="0" t="0" r="24765" b="273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самое пиковое время совершения ДТП  -</w:t>
      </w:r>
      <w:r w:rsidR="006355D0">
        <w:rPr>
          <w:rFonts w:ascii="Times New Roman" w:eastAsia="Times New Roman" w:hAnsi="Times New Roman" w:cs="Times New Roman"/>
          <w:color w:val="000000"/>
          <w:sz w:val="26"/>
          <w:szCs w:val="26"/>
        </w:rPr>
        <w:t xml:space="preserve"> </w:t>
      </w:r>
      <w:r w:rsidR="00B178DA">
        <w:rPr>
          <w:rFonts w:ascii="Times New Roman" w:eastAsia="Times New Roman" w:hAnsi="Times New Roman" w:cs="Times New Roman"/>
          <w:color w:val="000000"/>
          <w:sz w:val="26"/>
          <w:szCs w:val="26"/>
        </w:rPr>
        <w:t xml:space="preserve"> </w:t>
      </w:r>
      <w:r w:rsidR="000577AE">
        <w:rPr>
          <w:rFonts w:ascii="Times New Roman" w:eastAsia="Times New Roman" w:hAnsi="Times New Roman" w:cs="Times New Roman"/>
          <w:color w:val="000000"/>
          <w:sz w:val="26"/>
          <w:szCs w:val="26"/>
        </w:rPr>
        <w:t xml:space="preserve">периоды  с </w:t>
      </w:r>
      <w:r w:rsidRPr="00E42E40">
        <w:rPr>
          <w:rFonts w:ascii="Times New Roman" w:eastAsia="Times New Roman" w:hAnsi="Times New Roman" w:cs="Times New Roman"/>
          <w:color w:val="000000"/>
          <w:sz w:val="26"/>
          <w:szCs w:val="26"/>
        </w:rPr>
        <w:t xml:space="preserve"> 13:00</w:t>
      </w:r>
      <w:r w:rsidR="000577AE">
        <w:rPr>
          <w:rFonts w:ascii="Times New Roman" w:eastAsia="Times New Roman" w:hAnsi="Times New Roman" w:cs="Times New Roman"/>
          <w:color w:val="000000"/>
          <w:sz w:val="26"/>
          <w:szCs w:val="26"/>
        </w:rPr>
        <w:t xml:space="preserve"> до 14:00</w:t>
      </w:r>
      <w:r w:rsidR="006355D0">
        <w:rPr>
          <w:rFonts w:ascii="Times New Roman" w:eastAsia="Times New Roman" w:hAnsi="Times New Roman" w:cs="Times New Roman"/>
          <w:color w:val="000000"/>
          <w:sz w:val="26"/>
          <w:szCs w:val="26"/>
        </w:rPr>
        <w:t xml:space="preserve"> и </w:t>
      </w:r>
      <w:r w:rsidR="000577AE">
        <w:rPr>
          <w:rFonts w:ascii="Times New Roman" w:eastAsia="Times New Roman" w:hAnsi="Times New Roman" w:cs="Times New Roman"/>
          <w:color w:val="000000"/>
          <w:sz w:val="26"/>
          <w:szCs w:val="26"/>
        </w:rPr>
        <w:t xml:space="preserve">с </w:t>
      </w:r>
      <w:r w:rsidRPr="00E42E40">
        <w:rPr>
          <w:rFonts w:ascii="Times New Roman" w:eastAsia="Times New Roman" w:hAnsi="Times New Roman" w:cs="Times New Roman"/>
          <w:color w:val="000000"/>
          <w:sz w:val="26"/>
          <w:szCs w:val="26"/>
        </w:rPr>
        <w:t>17:00</w:t>
      </w:r>
      <w:r w:rsidR="000577AE">
        <w:rPr>
          <w:rFonts w:ascii="Times New Roman" w:eastAsia="Times New Roman" w:hAnsi="Times New Roman" w:cs="Times New Roman"/>
          <w:color w:val="000000"/>
          <w:sz w:val="26"/>
          <w:szCs w:val="26"/>
        </w:rPr>
        <w:t xml:space="preserve"> до</w:t>
      </w:r>
      <w:r w:rsidR="00FA7417">
        <w:rPr>
          <w:rFonts w:ascii="Times New Roman" w:eastAsia="Times New Roman" w:hAnsi="Times New Roman" w:cs="Times New Roman"/>
          <w:color w:val="000000"/>
          <w:sz w:val="26"/>
          <w:szCs w:val="26"/>
        </w:rPr>
        <w:t xml:space="preserve"> 19</w:t>
      </w:r>
      <w:r w:rsidRPr="00E42E40">
        <w:rPr>
          <w:rFonts w:ascii="Times New Roman" w:eastAsia="Times New Roman" w:hAnsi="Times New Roman" w:cs="Times New Roman"/>
          <w:color w:val="000000"/>
          <w:sz w:val="26"/>
          <w:szCs w:val="26"/>
        </w:rPr>
        <w:t>:00</w:t>
      </w:r>
      <w:r w:rsidR="000577AE">
        <w:rPr>
          <w:rFonts w:ascii="Times New Roman" w:eastAsia="Times New Roman" w:hAnsi="Times New Roman" w:cs="Times New Roman"/>
          <w:color w:val="000000"/>
          <w:sz w:val="26"/>
          <w:szCs w:val="26"/>
        </w:rPr>
        <w:t>.</w:t>
      </w:r>
    </w:p>
    <w:p w:rsidR="00E42E40" w:rsidRPr="009927C6" w:rsidRDefault="00E42E40" w:rsidP="00E42E40">
      <w:pPr>
        <w:spacing w:after="0" w:line="240" w:lineRule="auto"/>
        <w:jc w:val="both"/>
        <w:rPr>
          <w:rFonts w:ascii="Times New Roman" w:eastAsia="Times New Roman" w:hAnsi="Times New Roman" w:cs="Times New Roman"/>
          <w:sz w:val="26"/>
          <w:szCs w:val="26"/>
        </w:rPr>
      </w:pPr>
    </w:p>
    <w:p w:rsidR="00E42E40" w:rsidRPr="006B0AF7" w:rsidRDefault="00E42E40" w:rsidP="00E42E40">
      <w:pPr>
        <w:spacing w:after="0" w:line="240" w:lineRule="auto"/>
        <w:jc w:val="center"/>
        <w:rPr>
          <w:rFonts w:ascii="Times New Roman" w:eastAsia="Times New Roman" w:hAnsi="Times New Roman" w:cs="Times New Roman"/>
          <w:i/>
          <w:sz w:val="26"/>
          <w:szCs w:val="26"/>
        </w:rPr>
      </w:pPr>
      <w:r w:rsidRPr="006B0AF7">
        <w:rPr>
          <w:rFonts w:ascii="Times New Roman" w:eastAsia="Times New Roman" w:hAnsi="Times New Roman" w:cs="Times New Roman"/>
          <w:i/>
          <w:sz w:val="26"/>
          <w:szCs w:val="26"/>
        </w:rPr>
        <w:t xml:space="preserve">  Рис.12. Распределение ДТП с участием несовершеннолетних пешеходов в возрасте до 16 лет по времени суток.</w:t>
      </w:r>
    </w:p>
    <w:p w:rsidR="006B0AF7" w:rsidRDefault="006B0AF7" w:rsidP="00EF7E97">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extent cx="4671646" cy="2151184"/>
            <wp:effectExtent l="0" t="0" r="15240" b="209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0AF7" w:rsidRDefault="006B0AF7" w:rsidP="00E42E40">
      <w:pPr>
        <w:spacing w:after="0" w:line="240" w:lineRule="auto"/>
        <w:jc w:val="center"/>
        <w:rPr>
          <w:rFonts w:ascii="Times New Roman" w:eastAsia="Times New Roman" w:hAnsi="Times New Roman" w:cs="Times New Roman"/>
          <w:i/>
          <w:color w:val="FF0000"/>
          <w:sz w:val="26"/>
          <w:szCs w:val="26"/>
        </w:rPr>
      </w:pPr>
    </w:p>
    <w:p w:rsidR="00E31CE9" w:rsidRPr="00E31CE9" w:rsidRDefault="00E31CE9" w:rsidP="006946CC">
      <w:pPr>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E31CE9">
        <w:rPr>
          <w:rFonts w:ascii="Times New Roman" w:eastAsia="Times New Roman" w:hAnsi="Times New Roman" w:cs="Times New Roman"/>
          <w:sz w:val="26"/>
          <w:szCs w:val="26"/>
        </w:rPr>
        <w:lastRenderedPageBreak/>
        <w:t>Анализируя число пострадавших детей-пешеходов в дорожно-транспортных происшествия</w:t>
      </w:r>
      <w:r w:rsidR="00E0382F">
        <w:rPr>
          <w:rFonts w:ascii="Times New Roman" w:eastAsia="Times New Roman" w:hAnsi="Times New Roman" w:cs="Times New Roman"/>
          <w:sz w:val="26"/>
          <w:szCs w:val="26"/>
        </w:rPr>
        <w:t>х по социальному положению в 2021 году</w:t>
      </w:r>
      <w:r w:rsidRPr="00E31CE9">
        <w:rPr>
          <w:rFonts w:ascii="Times New Roman" w:eastAsia="Times New Roman" w:hAnsi="Times New Roman" w:cs="Times New Roman"/>
          <w:sz w:val="26"/>
          <w:szCs w:val="26"/>
        </w:rPr>
        <w:t xml:space="preserve"> отмечается, что </w:t>
      </w:r>
      <w:r w:rsidR="00E2402F">
        <w:rPr>
          <w:rFonts w:ascii="Times New Roman" w:eastAsia="Times New Roman" w:hAnsi="Times New Roman" w:cs="Times New Roman"/>
          <w:sz w:val="26"/>
          <w:szCs w:val="26"/>
        </w:rPr>
        <w:t>49</w:t>
      </w:r>
      <w:r w:rsidRPr="00E31CE9">
        <w:rPr>
          <w:rFonts w:ascii="Times New Roman" w:eastAsia="Times New Roman" w:hAnsi="Times New Roman" w:cs="Times New Roman"/>
          <w:sz w:val="26"/>
          <w:szCs w:val="26"/>
        </w:rPr>
        <w:t xml:space="preserve"> ДТП произошл</w:t>
      </w:r>
      <w:r w:rsidR="00B26D80">
        <w:rPr>
          <w:rFonts w:ascii="Times New Roman" w:eastAsia="Times New Roman" w:hAnsi="Times New Roman" w:cs="Times New Roman"/>
          <w:sz w:val="26"/>
          <w:szCs w:val="26"/>
        </w:rPr>
        <w:t>и</w:t>
      </w:r>
      <w:r w:rsidRPr="00E31CE9">
        <w:rPr>
          <w:rFonts w:ascii="Times New Roman" w:eastAsia="Times New Roman" w:hAnsi="Times New Roman" w:cs="Times New Roman"/>
          <w:sz w:val="26"/>
          <w:szCs w:val="26"/>
        </w:rPr>
        <w:t xml:space="preserve"> с обучающимися о</w:t>
      </w:r>
      <w:r w:rsidR="00E2402F">
        <w:rPr>
          <w:rFonts w:ascii="Times New Roman" w:eastAsia="Times New Roman" w:hAnsi="Times New Roman" w:cs="Times New Roman"/>
          <w:sz w:val="26"/>
          <w:szCs w:val="26"/>
        </w:rPr>
        <w:t>бщеобразовательных учреждений, 5</w:t>
      </w:r>
      <w:r w:rsidRPr="00E31CE9">
        <w:rPr>
          <w:rFonts w:ascii="Times New Roman" w:eastAsia="Times New Roman" w:hAnsi="Times New Roman" w:cs="Times New Roman"/>
          <w:sz w:val="26"/>
          <w:szCs w:val="26"/>
        </w:rPr>
        <w:t xml:space="preserve"> ДТП  - с воспитан</w:t>
      </w:r>
      <w:r w:rsidR="008B144B">
        <w:rPr>
          <w:rFonts w:ascii="Times New Roman" w:eastAsia="Times New Roman" w:hAnsi="Times New Roman" w:cs="Times New Roman"/>
          <w:sz w:val="26"/>
          <w:szCs w:val="26"/>
        </w:rPr>
        <w:t xml:space="preserve">никами дошкольных учреждений и 2 автоаварии произошли  с </w:t>
      </w:r>
      <w:r w:rsidRPr="00E31CE9">
        <w:rPr>
          <w:rFonts w:ascii="Times New Roman" w:eastAsia="Times New Roman" w:hAnsi="Times New Roman" w:cs="Times New Roman"/>
          <w:sz w:val="26"/>
          <w:szCs w:val="26"/>
        </w:rPr>
        <w:t>неорганизованным</w:t>
      </w:r>
      <w:r w:rsidR="008B144B">
        <w:rPr>
          <w:rFonts w:ascii="Times New Roman" w:eastAsia="Times New Roman" w:hAnsi="Times New Roman" w:cs="Times New Roman"/>
          <w:sz w:val="26"/>
          <w:szCs w:val="26"/>
        </w:rPr>
        <w:t>и</w:t>
      </w:r>
      <w:r w:rsidRPr="00E31CE9">
        <w:rPr>
          <w:rFonts w:ascii="Times New Roman" w:eastAsia="Times New Roman" w:hAnsi="Times New Roman" w:cs="Times New Roman"/>
          <w:sz w:val="26"/>
          <w:szCs w:val="26"/>
        </w:rPr>
        <w:t xml:space="preserve"> пешеход</w:t>
      </w:r>
      <w:r w:rsidR="008B144B">
        <w:rPr>
          <w:rFonts w:ascii="Times New Roman" w:eastAsia="Times New Roman" w:hAnsi="Times New Roman" w:cs="Times New Roman"/>
          <w:sz w:val="26"/>
          <w:szCs w:val="26"/>
        </w:rPr>
        <w:t>ами.</w:t>
      </w:r>
      <w:r w:rsidRPr="00E31CE9">
        <w:rPr>
          <w:rFonts w:ascii="Times New Roman" w:eastAsia="Times New Roman" w:hAnsi="Times New Roman" w:cs="Times New Roman"/>
          <w:sz w:val="26"/>
          <w:szCs w:val="26"/>
        </w:rPr>
        <w:t xml:space="preserve"> </w:t>
      </w:r>
      <w:proofErr w:type="gramEnd"/>
    </w:p>
    <w:p w:rsidR="00E31CE9" w:rsidRDefault="00E31CE9" w:rsidP="006946CC">
      <w:pPr>
        <w:autoSpaceDE w:val="0"/>
        <w:autoSpaceDN w:val="0"/>
        <w:adjustRightInd w:val="0"/>
        <w:spacing w:after="0" w:line="240" w:lineRule="auto"/>
        <w:ind w:firstLine="720"/>
        <w:rPr>
          <w:rFonts w:ascii="Times New Roman" w:eastAsia="Times New Roman" w:hAnsi="Times New Roman" w:cs="Times New Roman"/>
          <w:i/>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13. Распределение по социальным группам.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extent cx="4310742" cy="2345871"/>
            <wp:effectExtent l="0" t="0" r="13970" b="1651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05181E" w:rsidRPr="000C3FEE">
        <w:rPr>
          <w:rFonts w:ascii="Times New Roman" w:eastAsia="Times New Roman" w:hAnsi="Times New Roman" w:cs="Times New Roman"/>
          <w:b/>
          <w:noProof/>
          <w:sz w:val="26"/>
          <w:szCs w:val="26"/>
        </w:rPr>
        <w:t xml:space="preserve">9, </w:t>
      </w:r>
      <w:r w:rsidR="00B03BCF">
        <w:rPr>
          <w:rFonts w:ascii="Times New Roman" w:eastAsia="Times New Roman" w:hAnsi="Times New Roman" w:cs="Times New Roman"/>
          <w:b/>
          <w:noProof/>
          <w:sz w:val="26"/>
          <w:szCs w:val="26"/>
        </w:rPr>
        <w:t xml:space="preserve">10, 11 </w:t>
      </w:r>
      <w:r w:rsidR="0005181E" w:rsidRPr="000C3FEE">
        <w:rPr>
          <w:rFonts w:ascii="Times New Roman" w:eastAsia="Times New Roman" w:hAnsi="Times New Roman" w:cs="Times New Roman"/>
          <w:b/>
          <w:noProof/>
          <w:sz w:val="26"/>
          <w:szCs w:val="26"/>
        </w:rPr>
        <w:t>и 12 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Pr="000C3FEE">
        <w:rPr>
          <w:rFonts w:ascii="Times New Roman" w:eastAsia="Times New Roman" w:hAnsi="Times New Roman" w:cs="Times New Roman"/>
          <w:b/>
          <w:noProof/>
          <w:sz w:val="26"/>
          <w:szCs w:val="26"/>
        </w:rPr>
        <w:t>1</w:t>
      </w:r>
      <w:r w:rsidR="00EC4F6D">
        <w:rPr>
          <w:rFonts w:ascii="Times New Roman" w:eastAsia="Times New Roman" w:hAnsi="Times New Roman" w:cs="Times New Roman"/>
          <w:b/>
          <w:noProof/>
          <w:sz w:val="26"/>
          <w:szCs w:val="26"/>
        </w:rPr>
        <w:t>0</w:t>
      </w:r>
      <w:r w:rsidR="002E0A83">
        <w:rPr>
          <w:rFonts w:ascii="Times New Roman" w:eastAsia="Times New Roman" w:hAnsi="Times New Roman" w:cs="Times New Roman"/>
          <w:b/>
          <w:noProof/>
          <w:sz w:val="26"/>
          <w:szCs w:val="26"/>
        </w:rPr>
        <w:t xml:space="preserve"> и 12</w:t>
      </w:r>
      <w:r w:rsidRPr="000C3FEE">
        <w:rPr>
          <w:rFonts w:ascii="Times New Roman" w:eastAsia="Times New Roman" w:hAnsi="Times New Roman" w:cs="Times New Roman"/>
          <w:b/>
          <w:noProof/>
          <w:sz w:val="26"/>
          <w:szCs w:val="26"/>
        </w:rPr>
        <w:t xml:space="preserve"> лет</w:t>
      </w:r>
      <w:r w:rsidRPr="00E31CE9">
        <w:rPr>
          <w:rFonts w:ascii="Times New Roman" w:eastAsia="Times New Roman" w:hAnsi="Times New Roman" w:cs="Times New Roman"/>
          <w:noProof/>
          <w:sz w:val="26"/>
          <w:szCs w:val="26"/>
        </w:rPr>
        <w:t xml:space="preserve"> попадают в ДТП чаще </w:t>
      </w:r>
      <w:r w:rsidRPr="000C3FEE">
        <w:rPr>
          <w:rFonts w:ascii="Times New Roman" w:eastAsia="Times New Roman" w:hAnsi="Times New Roman" w:cs="Times New Roman"/>
          <w:b/>
          <w:noProof/>
          <w:sz w:val="26"/>
          <w:szCs w:val="26"/>
        </w:rPr>
        <w:t>по собственной неосторожности</w:t>
      </w:r>
      <w:r w:rsidR="0000715B">
        <w:rPr>
          <w:rFonts w:ascii="Times New Roman" w:eastAsia="Times New Roman" w:hAnsi="Times New Roman" w:cs="Times New Roman"/>
          <w:noProof/>
          <w:sz w:val="26"/>
          <w:szCs w:val="26"/>
        </w:rPr>
        <w:t>.</w:t>
      </w: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t>Рис. 14.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extent cx="4512128" cy="2574471"/>
            <wp:effectExtent l="0" t="0" r="22225"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506C7" w:rsidRPr="00E31CE9" w:rsidRDefault="00B506C7"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F226B"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 за </w:t>
      </w:r>
      <w:r w:rsidRPr="00E31CE9">
        <w:rPr>
          <w:rFonts w:ascii="Times New Roman" w:eastAsia="Times New Roman" w:hAnsi="Times New Roman" w:cs="Times New Roman"/>
          <w:noProof/>
          <w:color w:val="000000"/>
          <w:sz w:val="26"/>
          <w:szCs w:val="26"/>
        </w:rPr>
        <w:br/>
      </w:r>
      <w:r w:rsidR="00490BE0">
        <w:rPr>
          <w:rFonts w:ascii="Times New Roman" w:eastAsia="Times New Roman" w:hAnsi="Times New Roman" w:cs="Times New Roman"/>
          <w:noProof/>
          <w:color w:val="000000"/>
          <w:sz w:val="26"/>
          <w:szCs w:val="26"/>
        </w:rPr>
        <w:t>12</w:t>
      </w:r>
      <w:r w:rsidRPr="00E31CE9">
        <w:rPr>
          <w:rFonts w:ascii="Times New Roman" w:eastAsia="Times New Roman" w:hAnsi="Times New Roman" w:cs="Times New Roman"/>
          <w:noProof/>
          <w:color w:val="000000"/>
          <w:sz w:val="26"/>
          <w:szCs w:val="26"/>
        </w:rPr>
        <w:t xml:space="preserve"> месяцев 2021 года по дням недели, можно отметить, что максимальное число аварий произошло </w:t>
      </w:r>
      <w:r w:rsidRPr="00E31CE9">
        <w:rPr>
          <w:rFonts w:ascii="Times New Roman" w:eastAsia="Times New Roman" w:hAnsi="Times New Roman" w:cs="Times New Roman"/>
          <w:noProof/>
          <w:sz w:val="26"/>
          <w:szCs w:val="26"/>
        </w:rPr>
        <w:t xml:space="preserve">в </w:t>
      </w:r>
      <w:r w:rsidRPr="000C3FEE">
        <w:rPr>
          <w:rFonts w:ascii="Times New Roman" w:eastAsia="Times New Roman" w:hAnsi="Times New Roman" w:cs="Times New Roman"/>
          <w:b/>
          <w:noProof/>
          <w:sz w:val="26"/>
          <w:szCs w:val="26"/>
          <w:u w:val="single"/>
        </w:rPr>
        <w:t>понедельник и во вторник</w:t>
      </w:r>
      <w:r w:rsidRPr="00E31CE9">
        <w:rPr>
          <w:rFonts w:ascii="Times New Roman" w:eastAsia="Times New Roman" w:hAnsi="Times New Roman" w:cs="Times New Roman"/>
          <w:noProof/>
          <w:sz w:val="26"/>
          <w:szCs w:val="26"/>
        </w:rPr>
        <w:t>. Самым безаварийным днем недели для н</w:t>
      </w:r>
      <w:r w:rsidR="00200A4B">
        <w:rPr>
          <w:rFonts w:ascii="Times New Roman" w:eastAsia="Times New Roman" w:hAnsi="Times New Roman" w:cs="Times New Roman"/>
          <w:noProof/>
          <w:sz w:val="26"/>
          <w:szCs w:val="26"/>
        </w:rPr>
        <w:t xml:space="preserve">есовершеннолетних по итогам </w:t>
      </w:r>
      <w:r w:rsidR="00941616">
        <w:rPr>
          <w:rFonts w:ascii="Times New Roman" w:eastAsia="Times New Roman" w:hAnsi="Times New Roman" w:cs="Times New Roman"/>
          <w:noProof/>
          <w:sz w:val="26"/>
          <w:szCs w:val="26"/>
        </w:rPr>
        <w:t>двеннадцати</w:t>
      </w:r>
      <w:r w:rsidR="00D70514">
        <w:rPr>
          <w:rFonts w:ascii="Times New Roman" w:eastAsia="Times New Roman" w:hAnsi="Times New Roman" w:cs="Times New Roman"/>
          <w:noProof/>
          <w:sz w:val="26"/>
          <w:szCs w:val="26"/>
        </w:rPr>
        <w:t xml:space="preserve"> </w:t>
      </w:r>
      <w:r w:rsidRPr="00E31CE9">
        <w:rPr>
          <w:rFonts w:ascii="Times New Roman" w:eastAsia="Times New Roman" w:hAnsi="Times New Roman" w:cs="Times New Roman"/>
          <w:noProof/>
          <w:sz w:val="26"/>
          <w:szCs w:val="26"/>
        </w:rPr>
        <w:t xml:space="preserve">месяцев 2021 года является </w:t>
      </w:r>
      <w:r w:rsidR="00B50C9F" w:rsidRPr="00B50C9F">
        <w:rPr>
          <w:rFonts w:ascii="Times New Roman" w:eastAsia="Times New Roman" w:hAnsi="Times New Roman" w:cs="Times New Roman"/>
          <w:noProof/>
          <w:sz w:val="26"/>
          <w:szCs w:val="26"/>
          <w:u w:val="single"/>
        </w:rPr>
        <w:t>пятница.</w:t>
      </w:r>
    </w:p>
    <w:p w:rsidR="00BF226B" w:rsidRDefault="00BF226B"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C9F" w:rsidRDefault="00B50C9F"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C9F" w:rsidRDefault="00B50C9F"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E31CE9" w:rsidRDefault="00E31CE9" w:rsidP="00E31CE9">
      <w:pPr>
        <w:spacing w:after="0" w:line="240" w:lineRule="auto"/>
        <w:jc w:val="center"/>
        <w:rPr>
          <w:rFonts w:ascii="Times New Roman" w:eastAsia="Times New Roman" w:hAnsi="Times New Roman" w:cs="Times New Roman"/>
          <w:i/>
          <w:noProof/>
          <w:color w:val="000000"/>
          <w:sz w:val="24"/>
          <w:szCs w:val="24"/>
        </w:rPr>
      </w:pPr>
      <w:r w:rsidRPr="00E31CE9">
        <w:rPr>
          <w:rFonts w:ascii="Times New Roman" w:eastAsia="Times New Roman" w:hAnsi="Times New Roman" w:cs="Times New Roman"/>
          <w:i/>
          <w:noProof/>
          <w:color w:val="000000"/>
          <w:sz w:val="24"/>
          <w:szCs w:val="24"/>
        </w:rPr>
        <w:t>Рис. 15. Количество ДТП по дням неделям с нарастанием.</w:t>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extent cx="4359464" cy="2392268"/>
            <wp:effectExtent l="0" t="0" r="22225" b="273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E31CE9"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E31CE9">
        <w:rPr>
          <w:rFonts w:ascii="Times New Roman" w:eastAsia="Times New Roman" w:hAnsi="Times New Roman" w:cs="Times New Roman"/>
          <w:b/>
          <w:sz w:val="26"/>
          <w:szCs w:val="26"/>
          <w:u w:val="single"/>
        </w:rPr>
        <w:t>Образовательные учреждения</w:t>
      </w:r>
      <w:r w:rsidRPr="00E31CE9">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4D5FC7">
        <w:rPr>
          <w:rFonts w:ascii="Times New Roman" w:eastAsia="Times New Roman" w:hAnsi="Times New Roman" w:cs="Times New Roman"/>
          <w:sz w:val="26"/>
          <w:szCs w:val="26"/>
        </w:rPr>
        <w:t xml:space="preserve"> стали участниками ДТП в 2021 году</w:t>
      </w:r>
      <w:r w:rsidRPr="00E31CE9">
        <w:rPr>
          <w:rFonts w:ascii="Times New Roman" w:eastAsia="Times New Roman" w:hAnsi="Times New Roman" w:cs="Times New Roman"/>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МБОУ СШ № 86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             </w:t>
      </w:r>
      <w:r w:rsidR="003E1FA1">
        <w:rPr>
          <w:rFonts w:ascii="Times New Roman" w:eastAsia="Times New Roman" w:hAnsi="Times New Roman" w:cs="Times New Roman"/>
          <w:sz w:val="26"/>
          <w:szCs w:val="26"/>
        </w:rPr>
        <w:t xml:space="preserve"> </w:t>
      </w:r>
      <w:r w:rsidR="00756C94" w:rsidRPr="007478D2">
        <w:rPr>
          <w:rFonts w:ascii="Times New Roman" w:eastAsia="Times New Roman" w:hAnsi="Times New Roman" w:cs="Times New Roman"/>
          <w:sz w:val="26"/>
          <w:szCs w:val="26"/>
          <w:highlight w:val="yellow"/>
        </w:rPr>
        <w:t>МБОУ СШ №81 (3</w:t>
      </w:r>
      <w:r w:rsidRPr="007478D2">
        <w:rPr>
          <w:rFonts w:ascii="Times New Roman" w:eastAsia="Times New Roman" w:hAnsi="Times New Roman" w:cs="Times New Roman"/>
          <w:sz w:val="26"/>
          <w:szCs w:val="26"/>
          <w:highlight w:val="yellow"/>
        </w:rPr>
        <w:t xml:space="preserve"> ДТП, </w:t>
      </w:r>
      <w:r w:rsidR="00756C94" w:rsidRPr="007478D2">
        <w:rPr>
          <w:rFonts w:ascii="Times New Roman" w:eastAsia="Times New Roman" w:hAnsi="Times New Roman" w:cs="Times New Roman"/>
          <w:sz w:val="26"/>
          <w:szCs w:val="26"/>
          <w:highlight w:val="yellow"/>
        </w:rPr>
        <w:t>2</w:t>
      </w:r>
      <w:r w:rsidRPr="007478D2">
        <w:rPr>
          <w:rFonts w:ascii="Times New Roman" w:eastAsia="Times New Roman" w:hAnsi="Times New Roman" w:cs="Times New Roman"/>
          <w:sz w:val="26"/>
          <w:szCs w:val="26"/>
          <w:highlight w:val="yellow"/>
        </w:rPr>
        <w:t xml:space="preserve"> </w:t>
      </w:r>
      <w:r w:rsidR="00756C94" w:rsidRPr="007478D2">
        <w:rPr>
          <w:rFonts w:ascii="Times New Roman" w:eastAsia="Times New Roman" w:hAnsi="Times New Roman" w:cs="Times New Roman"/>
          <w:sz w:val="26"/>
          <w:szCs w:val="26"/>
          <w:highlight w:val="yellow"/>
        </w:rPr>
        <w:t>из них п</w:t>
      </w:r>
      <w:r w:rsidRPr="007478D2">
        <w:rPr>
          <w:rFonts w:ascii="Times New Roman" w:eastAsia="Times New Roman" w:hAnsi="Times New Roman" w:cs="Times New Roman"/>
          <w:sz w:val="26"/>
          <w:szCs w:val="26"/>
          <w:highlight w:val="yellow"/>
        </w:rPr>
        <w:t>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Гимназия №10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w:t>
      </w:r>
      <w:r w:rsidR="00E31CE9" w:rsidRPr="007478D2">
        <w:rPr>
          <w:rFonts w:ascii="Times New Roman" w:eastAsia="Times New Roman" w:hAnsi="Times New Roman" w:cs="Times New Roman"/>
          <w:sz w:val="26"/>
          <w:szCs w:val="26"/>
          <w:highlight w:val="yellow"/>
        </w:rPr>
        <w:t>МБОУ СШ №98</w:t>
      </w:r>
      <w:r w:rsidR="00AB4F0E" w:rsidRPr="007478D2">
        <w:rPr>
          <w:rFonts w:ascii="Times New Roman" w:eastAsia="Times New Roman" w:hAnsi="Times New Roman" w:cs="Times New Roman"/>
          <w:sz w:val="26"/>
          <w:szCs w:val="26"/>
          <w:highlight w:val="yellow"/>
        </w:rPr>
        <w:t xml:space="preserve"> (2 ДТП)</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1A88">
        <w:rPr>
          <w:rFonts w:ascii="Times New Roman" w:eastAsia="Times New Roman" w:hAnsi="Times New Roman" w:cs="Times New Roman"/>
          <w:sz w:val="26"/>
          <w:szCs w:val="26"/>
        </w:rPr>
        <w:t xml:space="preserve"> </w:t>
      </w:r>
      <w:r w:rsidR="00A0632D">
        <w:rPr>
          <w:rFonts w:ascii="Times New Roman" w:eastAsia="Times New Roman" w:hAnsi="Times New Roman" w:cs="Times New Roman"/>
          <w:sz w:val="26"/>
          <w:szCs w:val="26"/>
          <w:highlight w:val="yellow"/>
        </w:rPr>
        <w:t>МБОУ СШ №143 (4 ДТП, 2</w:t>
      </w:r>
      <w:r w:rsidR="004B1A88" w:rsidRPr="004B1A88">
        <w:rPr>
          <w:rFonts w:ascii="Times New Roman" w:eastAsia="Times New Roman" w:hAnsi="Times New Roman" w:cs="Times New Roman"/>
          <w:sz w:val="26"/>
          <w:szCs w:val="26"/>
          <w:highlight w:val="yellow"/>
        </w:rPr>
        <w:t xml:space="preserve"> из них по вине</w:t>
      </w:r>
      <w:r w:rsidR="00E31CE9" w:rsidRPr="004B1A88">
        <w:rPr>
          <w:rFonts w:ascii="Times New Roman" w:eastAsia="Times New Roman" w:hAnsi="Times New Roman" w:cs="Times New Roman"/>
          <w:sz w:val="26"/>
          <w:szCs w:val="26"/>
          <w:highlight w:val="yellow"/>
        </w:rPr>
        <w:t>)</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7478D2">
        <w:rPr>
          <w:rFonts w:ascii="Times New Roman" w:eastAsia="Times New Roman" w:hAnsi="Times New Roman" w:cs="Times New Roman"/>
          <w:sz w:val="26"/>
          <w:szCs w:val="26"/>
          <w:highlight w:val="yellow"/>
        </w:rPr>
        <w:t>МБОУ СШ №156 (1 ДТП по вине)</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w:t>
      </w:r>
      <w:r w:rsidR="00E31CE9" w:rsidRPr="007478D2">
        <w:rPr>
          <w:rFonts w:ascii="Times New Roman" w:eastAsia="Times New Roman" w:hAnsi="Times New Roman" w:cs="Times New Roman"/>
          <w:sz w:val="26"/>
          <w:szCs w:val="26"/>
          <w:highlight w:val="yellow"/>
        </w:rPr>
        <w:t>МБОУ СШ №62 (1 ДТП по вине)</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МБОУ СШ №135 (1 ДТП по вине)</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МБОУ СШ №108  (2 ДТП без вины)</w:t>
      </w:r>
    </w:p>
    <w:p w:rsidR="00E31CE9" w:rsidRPr="007478D2"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highlight w:val="yellow"/>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МБОУ СШ №66 (1 ДТП по вине) </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78D2">
        <w:rPr>
          <w:rFonts w:ascii="Times New Roman" w:eastAsia="Times New Roman" w:hAnsi="Times New Roman" w:cs="Times New Roman"/>
          <w:sz w:val="26"/>
          <w:szCs w:val="26"/>
          <w:highlight w:val="yellow"/>
        </w:rPr>
        <w:t xml:space="preserve"> </w:t>
      </w:r>
      <w:r w:rsidR="00E31CE9" w:rsidRPr="007478D2">
        <w:rPr>
          <w:rFonts w:ascii="Times New Roman" w:eastAsia="Times New Roman" w:hAnsi="Times New Roman" w:cs="Times New Roman"/>
          <w:sz w:val="26"/>
          <w:szCs w:val="26"/>
          <w:highlight w:val="yellow"/>
        </w:rPr>
        <w:t xml:space="preserve"> Красноярская школа №7 (1 ДТП по вине)</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МБОУ СШ №18</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№279 </w:t>
      </w:r>
      <w:r w:rsidR="00D34147" w:rsidRPr="00D34147">
        <w:rPr>
          <w:rFonts w:ascii="Times New Roman" w:eastAsia="Times New Roman" w:hAnsi="Times New Roman" w:cs="Times New Roman"/>
          <w:sz w:val="26"/>
          <w:szCs w:val="26"/>
        </w:rPr>
        <w:t>(1 ДТП без вины)</w:t>
      </w:r>
    </w:p>
    <w:p w:rsidR="00E31CE9" w:rsidRPr="00E31CE9" w:rsidRDefault="00F70B25" w:rsidP="00E31CE9">
      <w:pPr>
        <w:autoSpaceDE w:val="0"/>
        <w:autoSpaceDN w:val="0"/>
        <w:adjustRightInd w:val="0"/>
        <w:spacing w:after="0" w:line="240" w:lineRule="auto"/>
        <w:ind w:left="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31CE9" w:rsidRPr="00E31CE9">
        <w:rPr>
          <w:rFonts w:ascii="Times New Roman" w:eastAsia="Times New Roman" w:hAnsi="Times New Roman" w:cs="Times New Roman"/>
          <w:sz w:val="26"/>
          <w:szCs w:val="26"/>
        </w:rPr>
        <w:t xml:space="preserve"> МДОУ №83</w:t>
      </w:r>
      <w:r w:rsidR="00D34147">
        <w:rPr>
          <w:rFonts w:ascii="Times New Roman" w:eastAsia="Times New Roman" w:hAnsi="Times New Roman" w:cs="Times New Roman"/>
          <w:sz w:val="26"/>
          <w:szCs w:val="26"/>
        </w:rPr>
        <w:t xml:space="preserve"> </w:t>
      </w:r>
      <w:r w:rsidR="00D34147" w:rsidRPr="00D34147">
        <w:rPr>
          <w:rFonts w:ascii="Times New Roman" w:eastAsia="Times New Roman" w:hAnsi="Times New Roman" w:cs="Times New Roman"/>
          <w:sz w:val="26"/>
          <w:szCs w:val="26"/>
        </w:rPr>
        <w:t>(1 ДТП без вины)</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7478D2">
        <w:rPr>
          <w:rFonts w:ascii="Times New Roman" w:eastAsia="Times New Roman" w:hAnsi="Times New Roman" w:cs="Times New Roman"/>
          <w:color w:val="000000"/>
          <w:sz w:val="26"/>
          <w:szCs w:val="26"/>
          <w:highlight w:val="yellow"/>
        </w:rPr>
        <w:t>МБОУ СШ 73 (1 ДТП по вине)</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МБОУ СШ №5 Дивногорск </w:t>
      </w:r>
      <w:r w:rsidR="00D34147" w:rsidRPr="00D34147">
        <w:rPr>
          <w:rFonts w:ascii="Times New Roman" w:eastAsia="Times New Roman" w:hAnsi="Times New Roman" w:cs="Times New Roman"/>
          <w:color w:val="000000"/>
          <w:sz w:val="26"/>
          <w:szCs w:val="26"/>
        </w:rPr>
        <w:t>(1 ДТП без вины)</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 xml:space="preserve">МДОУ №42 </w:t>
      </w:r>
      <w:r w:rsidR="00D34147" w:rsidRPr="00D34147">
        <w:rPr>
          <w:rFonts w:ascii="Times New Roman" w:eastAsia="Times New Roman" w:hAnsi="Times New Roman" w:cs="Times New Roman"/>
          <w:color w:val="000000"/>
          <w:sz w:val="26"/>
          <w:szCs w:val="26"/>
        </w:rPr>
        <w:t>(1 ДТП без вины)</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1CE9" w:rsidRPr="00E31CE9">
        <w:rPr>
          <w:rFonts w:ascii="Times New Roman" w:eastAsia="Times New Roman" w:hAnsi="Times New Roman" w:cs="Times New Roman"/>
          <w:color w:val="000000"/>
          <w:sz w:val="26"/>
          <w:szCs w:val="26"/>
        </w:rPr>
        <w:t>МБОУ СШ №134</w:t>
      </w:r>
      <w:r w:rsidR="00D34147">
        <w:rPr>
          <w:rFonts w:ascii="Times New Roman" w:eastAsia="Times New Roman" w:hAnsi="Times New Roman" w:cs="Times New Roman"/>
          <w:color w:val="000000"/>
          <w:sz w:val="26"/>
          <w:szCs w:val="26"/>
        </w:rPr>
        <w:t xml:space="preserve"> </w:t>
      </w:r>
      <w:r w:rsidR="00D34147" w:rsidRPr="00D34147">
        <w:rPr>
          <w:rFonts w:ascii="Times New Roman" w:eastAsia="Times New Roman" w:hAnsi="Times New Roman" w:cs="Times New Roman"/>
          <w:color w:val="000000"/>
          <w:sz w:val="26"/>
          <w:szCs w:val="26"/>
        </w:rPr>
        <w:t>(1 ДТП без вины)</w:t>
      </w:r>
    </w:p>
    <w:p w:rsidR="00F74035"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№32 (1 ДТП по вине)</w:t>
      </w:r>
    </w:p>
    <w:p w:rsidR="00F74035" w:rsidRPr="00E31CE9"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№65 (1 ДТП по вине)</w:t>
      </w:r>
    </w:p>
    <w:p w:rsidR="00E31CE9" w:rsidRPr="00E31CE9" w:rsidRDefault="00E31CE9" w:rsidP="00E31CE9">
      <w:pPr>
        <w:spacing w:after="0" w:line="240" w:lineRule="auto"/>
        <w:jc w:val="both"/>
        <w:rPr>
          <w:rFonts w:ascii="Times New Roman" w:eastAsia="Times New Roman" w:hAnsi="Times New Roman" w:cs="Times New Roman"/>
          <w:color w:val="000000"/>
          <w:sz w:val="26"/>
          <w:szCs w:val="26"/>
        </w:rPr>
      </w:pPr>
      <w:r w:rsidRPr="00E31CE9">
        <w:rPr>
          <w:rFonts w:ascii="Times New Roman" w:eastAsia="Times New Roman" w:hAnsi="Times New Roman" w:cs="Times New Roman"/>
          <w:sz w:val="26"/>
          <w:szCs w:val="26"/>
        </w:rPr>
        <w:t xml:space="preserve">            </w:t>
      </w:r>
      <w:r w:rsidR="00200A4B">
        <w:rPr>
          <w:rFonts w:ascii="Times New Roman" w:eastAsia="Times New Roman" w:hAnsi="Times New Roman" w:cs="Times New Roman"/>
          <w:sz w:val="26"/>
          <w:szCs w:val="26"/>
        </w:rPr>
        <w:t xml:space="preserve"> </w:t>
      </w:r>
      <w:r w:rsidR="00F70B25">
        <w:rPr>
          <w:rFonts w:ascii="Times New Roman" w:eastAsia="Times New Roman" w:hAnsi="Times New Roman" w:cs="Times New Roman"/>
          <w:sz w:val="26"/>
          <w:szCs w:val="26"/>
        </w:rPr>
        <w:t xml:space="preserve"> </w:t>
      </w:r>
      <w:r w:rsidRPr="00E31CE9">
        <w:rPr>
          <w:rFonts w:ascii="Times New Roman" w:eastAsia="Times New Roman" w:hAnsi="Times New Roman" w:cs="Times New Roman"/>
          <w:sz w:val="26"/>
          <w:szCs w:val="26"/>
        </w:rPr>
        <w:t xml:space="preserve"> </w:t>
      </w:r>
      <w:r w:rsidRPr="004B1A88">
        <w:rPr>
          <w:rFonts w:ascii="Times New Roman" w:eastAsia="Times New Roman" w:hAnsi="Times New Roman" w:cs="Times New Roman"/>
          <w:sz w:val="26"/>
          <w:szCs w:val="26"/>
          <w:highlight w:val="yellow"/>
        </w:rPr>
        <w:t>Гимназия №2</w:t>
      </w:r>
      <w:r w:rsidR="004B1A88" w:rsidRPr="004B1A88">
        <w:rPr>
          <w:rFonts w:ascii="Times New Roman" w:eastAsia="Times New Roman" w:hAnsi="Times New Roman" w:cs="Times New Roman"/>
          <w:sz w:val="26"/>
          <w:szCs w:val="26"/>
          <w:highlight w:val="yellow"/>
        </w:rPr>
        <w:t xml:space="preserve"> (3 ДТП, 1 из них по вине</w:t>
      </w:r>
      <w:r w:rsidR="002F42BD" w:rsidRPr="004B1A88">
        <w:rPr>
          <w:rFonts w:ascii="Times New Roman" w:eastAsia="Times New Roman" w:hAnsi="Times New Roman" w:cs="Times New Roman"/>
          <w:sz w:val="26"/>
          <w:szCs w:val="26"/>
          <w:highlight w:val="yellow"/>
        </w:rPr>
        <w:t>)</w:t>
      </w:r>
    </w:p>
    <w:p w:rsidR="00E31CE9" w:rsidRP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756C94" w:rsidRPr="007478D2">
        <w:rPr>
          <w:rFonts w:ascii="Times New Roman" w:eastAsia="Times New Roman" w:hAnsi="Times New Roman" w:cs="Times New Roman"/>
          <w:color w:val="000000"/>
          <w:sz w:val="26"/>
          <w:szCs w:val="26"/>
          <w:highlight w:val="yellow"/>
        </w:rPr>
        <w:t>Лицей №8 (2</w:t>
      </w:r>
      <w:r w:rsidR="00E31CE9" w:rsidRPr="007478D2">
        <w:rPr>
          <w:rFonts w:ascii="Times New Roman" w:eastAsia="Times New Roman" w:hAnsi="Times New Roman" w:cs="Times New Roman"/>
          <w:color w:val="000000"/>
          <w:sz w:val="26"/>
          <w:szCs w:val="26"/>
          <w:highlight w:val="yellow"/>
        </w:rPr>
        <w:t xml:space="preserve"> ДТП</w:t>
      </w:r>
      <w:r w:rsidR="00756C94" w:rsidRPr="007478D2">
        <w:rPr>
          <w:rFonts w:ascii="Times New Roman" w:eastAsia="Times New Roman" w:hAnsi="Times New Roman" w:cs="Times New Roman"/>
          <w:color w:val="000000"/>
          <w:sz w:val="26"/>
          <w:szCs w:val="26"/>
          <w:highlight w:val="yellow"/>
        </w:rPr>
        <w:t xml:space="preserve">, 1 из них </w:t>
      </w:r>
      <w:r w:rsidR="00E31CE9" w:rsidRPr="007478D2">
        <w:rPr>
          <w:rFonts w:ascii="Times New Roman" w:eastAsia="Times New Roman" w:hAnsi="Times New Roman" w:cs="Times New Roman"/>
          <w:color w:val="000000"/>
          <w:sz w:val="26"/>
          <w:szCs w:val="26"/>
          <w:highlight w:val="yellow"/>
        </w:rPr>
        <w:t>по вине)</w:t>
      </w:r>
    </w:p>
    <w:p w:rsidR="00E31CE9" w:rsidRDefault="002F004A"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E31CE9" w:rsidRPr="007478D2">
        <w:rPr>
          <w:rFonts w:ascii="Times New Roman" w:eastAsia="Times New Roman" w:hAnsi="Times New Roman" w:cs="Times New Roman"/>
          <w:color w:val="000000"/>
          <w:sz w:val="26"/>
          <w:szCs w:val="26"/>
          <w:highlight w:val="yellow"/>
        </w:rPr>
        <w:t>Лицей №14 (1 ДТП по вине)</w:t>
      </w:r>
    </w:p>
    <w:p w:rsidR="006946CC" w:rsidRDefault="00F74035" w:rsidP="00E31CE9">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200A4B">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4B0AE4" w:rsidRPr="007478D2">
        <w:rPr>
          <w:rFonts w:ascii="Times New Roman" w:eastAsia="Times New Roman" w:hAnsi="Times New Roman" w:cs="Times New Roman"/>
          <w:color w:val="000000"/>
          <w:sz w:val="26"/>
          <w:szCs w:val="26"/>
          <w:highlight w:val="yellow"/>
        </w:rPr>
        <w:t>Лицей №11 (2</w:t>
      </w:r>
      <w:r w:rsidRPr="007478D2">
        <w:rPr>
          <w:rFonts w:ascii="Times New Roman" w:eastAsia="Times New Roman" w:hAnsi="Times New Roman" w:cs="Times New Roman"/>
          <w:color w:val="000000"/>
          <w:sz w:val="26"/>
          <w:szCs w:val="26"/>
          <w:highlight w:val="yellow"/>
        </w:rPr>
        <w:t xml:space="preserve"> ДТП без вины)</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№17 (1 ДТП по вине)</w:t>
      </w:r>
    </w:p>
    <w:p w:rsidR="006946CC" w:rsidRDefault="006946CC"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№95 (1 ДТП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МБОУ СШ №64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756C94">
        <w:rPr>
          <w:rFonts w:ascii="Times New Roman" w:eastAsia="Times New Roman" w:hAnsi="Times New Roman" w:cs="Times New Roman"/>
          <w:color w:val="000000"/>
          <w:sz w:val="26"/>
          <w:szCs w:val="26"/>
        </w:rPr>
        <w:t xml:space="preserve"> </w:t>
      </w:r>
      <w:r w:rsidR="00756C94" w:rsidRPr="007478D2">
        <w:rPr>
          <w:rFonts w:ascii="Times New Roman" w:eastAsia="Times New Roman" w:hAnsi="Times New Roman" w:cs="Times New Roman"/>
          <w:color w:val="000000"/>
          <w:sz w:val="26"/>
          <w:szCs w:val="26"/>
          <w:highlight w:val="yellow"/>
        </w:rPr>
        <w:t>МАОУ СШ №158 (2</w:t>
      </w:r>
      <w:r w:rsidRPr="007478D2">
        <w:rPr>
          <w:rFonts w:ascii="Times New Roman" w:eastAsia="Times New Roman" w:hAnsi="Times New Roman" w:cs="Times New Roman"/>
          <w:color w:val="000000"/>
          <w:sz w:val="26"/>
          <w:szCs w:val="26"/>
          <w:highlight w:val="yellow"/>
        </w:rPr>
        <w:t xml:space="preserve"> ДТП</w:t>
      </w:r>
      <w:r w:rsidR="00756C94" w:rsidRPr="007478D2">
        <w:rPr>
          <w:rFonts w:ascii="Times New Roman" w:eastAsia="Times New Roman" w:hAnsi="Times New Roman" w:cs="Times New Roman"/>
          <w:color w:val="000000"/>
          <w:sz w:val="26"/>
          <w:szCs w:val="26"/>
          <w:highlight w:val="yellow"/>
        </w:rPr>
        <w:t>. 1 из них</w:t>
      </w:r>
      <w:r w:rsidRPr="007478D2">
        <w:rPr>
          <w:rFonts w:ascii="Times New Roman" w:eastAsia="Times New Roman" w:hAnsi="Times New Roman" w:cs="Times New Roman"/>
          <w:color w:val="000000"/>
          <w:sz w:val="26"/>
          <w:szCs w:val="26"/>
          <w:highlight w:val="yellow"/>
        </w:rPr>
        <w:t xml:space="preserve"> по вине)</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№79 (</w:t>
      </w:r>
      <w:r w:rsidR="00EA382F" w:rsidRPr="007478D2">
        <w:rPr>
          <w:rFonts w:ascii="Times New Roman" w:eastAsia="Times New Roman" w:hAnsi="Times New Roman" w:cs="Times New Roman"/>
          <w:color w:val="000000"/>
          <w:sz w:val="26"/>
          <w:szCs w:val="26"/>
          <w:highlight w:val="yellow"/>
        </w:rPr>
        <w:t xml:space="preserve">2 ДТП. </w:t>
      </w:r>
      <w:r w:rsidRPr="007478D2">
        <w:rPr>
          <w:rFonts w:ascii="Times New Roman" w:eastAsia="Times New Roman" w:hAnsi="Times New Roman" w:cs="Times New Roman"/>
          <w:color w:val="000000"/>
          <w:sz w:val="26"/>
          <w:szCs w:val="26"/>
          <w:highlight w:val="yellow"/>
        </w:rPr>
        <w:t>1</w:t>
      </w:r>
      <w:r w:rsidR="00EA382F" w:rsidRPr="007478D2">
        <w:rPr>
          <w:rFonts w:ascii="Times New Roman" w:eastAsia="Times New Roman" w:hAnsi="Times New Roman" w:cs="Times New Roman"/>
          <w:color w:val="000000"/>
          <w:sz w:val="26"/>
          <w:szCs w:val="26"/>
          <w:highlight w:val="yellow"/>
        </w:rPr>
        <w:t xml:space="preserve"> из них по вине</w:t>
      </w:r>
      <w:r w:rsidRPr="007478D2">
        <w:rPr>
          <w:rFonts w:ascii="Times New Roman" w:eastAsia="Times New Roman" w:hAnsi="Times New Roman" w:cs="Times New Roman"/>
          <w:color w:val="000000"/>
          <w:sz w:val="26"/>
          <w:szCs w:val="26"/>
          <w:highlight w:val="yellow"/>
        </w:rPr>
        <w:t>)</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МБОУ СШ №5 г. Красноярска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МДОУ №97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70B25">
        <w:rPr>
          <w:rFonts w:ascii="Times New Roman" w:eastAsia="Times New Roman" w:hAnsi="Times New Roman" w:cs="Times New Roman"/>
          <w:color w:val="000000"/>
          <w:sz w:val="26"/>
          <w:szCs w:val="26"/>
        </w:rPr>
        <w:t xml:space="preserve"> </w:t>
      </w:r>
      <w:r w:rsidR="002F42B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МДОУ №182 (1 ДТП без вины)</w:t>
      </w:r>
    </w:p>
    <w:p w:rsidR="002F42BD" w:rsidRDefault="002F42BD"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№2 г. Дивногорска  - 1 ДТП по вине</w:t>
      </w:r>
    </w:p>
    <w:p w:rsidR="002F42BD" w:rsidRDefault="00756C94"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МАОУ СШ №156 (2</w:t>
      </w:r>
      <w:r w:rsidR="002F42BD" w:rsidRPr="007478D2">
        <w:rPr>
          <w:rFonts w:ascii="Times New Roman" w:eastAsia="Times New Roman" w:hAnsi="Times New Roman" w:cs="Times New Roman"/>
          <w:color w:val="000000"/>
          <w:sz w:val="26"/>
          <w:szCs w:val="26"/>
          <w:highlight w:val="yellow"/>
        </w:rPr>
        <w:t xml:space="preserve"> ДТП без вины)</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Гимназия №4 (1 ДТП по вине)</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№78 (1 ДТП без вины)</w:t>
      </w:r>
    </w:p>
    <w:p w:rsidR="002F42BD" w:rsidRDefault="00CF1DF5"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МАОУ СШ №150 (2 ДТП, 1 из них по вине</w:t>
      </w:r>
      <w:r w:rsidR="002F42BD" w:rsidRPr="007478D2">
        <w:rPr>
          <w:rFonts w:ascii="Times New Roman" w:eastAsia="Times New Roman" w:hAnsi="Times New Roman" w:cs="Times New Roman"/>
          <w:color w:val="000000"/>
          <w:sz w:val="26"/>
          <w:szCs w:val="26"/>
          <w:highlight w:val="yellow"/>
        </w:rPr>
        <w:t>)</w:t>
      </w:r>
    </w:p>
    <w:p w:rsidR="002F42BD" w:rsidRDefault="002F42BD"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B0AE4">
        <w:rPr>
          <w:rFonts w:ascii="Times New Roman" w:eastAsia="Times New Roman" w:hAnsi="Times New Roman" w:cs="Times New Roman"/>
          <w:color w:val="000000"/>
          <w:sz w:val="26"/>
          <w:szCs w:val="26"/>
        </w:rPr>
        <w:t>МБОУ СШ №152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№46 (1 ДТП без вины)</w:t>
      </w:r>
    </w:p>
    <w:p w:rsidR="004B0AE4" w:rsidRDefault="004B0AE4" w:rsidP="002F42BD">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№90 (1 ДТП без вины)</w:t>
      </w:r>
    </w:p>
    <w:p w:rsidR="00AB4F0E" w:rsidRDefault="00AB4F0E"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570969">
        <w:rPr>
          <w:rFonts w:ascii="Times New Roman" w:eastAsia="Times New Roman" w:hAnsi="Times New Roman" w:cs="Times New Roman"/>
          <w:color w:val="000000"/>
          <w:sz w:val="26"/>
          <w:szCs w:val="26"/>
        </w:rPr>
        <w:t xml:space="preserve"> </w:t>
      </w:r>
      <w:r w:rsidR="00074E07" w:rsidRPr="007478D2">
        <w:rPr>
          <w:rFonts w:ascii="Times New Roman" w:eastAsia="Times New Roman" w:hAnsi="Times New Roman" w:cs="Times New Roman"/>
          <w:color w:val="000000"/>
          <w:sz w:val="26"/>
          <w:szCs w:val="26"/>
          <w:highlight w:val="yellow"/>
        </w:rPr>
        <w:t>МБОУ СШ №51</w:t>
      </w:r>
      <w:r w:rsidR="00570969" w:rsidRPr="007478D2">
        <w:rPr>
          <w:rFonts w:ascii="Times New Roman" w:eastAsia="Times New Roman" w:hAnsi="Times New Roman" w:cs="Times New Roman"/>
          <w:color w:val="000000"/>
          <w:sz w:val="26"/>
          <w:szCs w:val="26"/>
          <w:highlight w:val="yellow"/>
        </w:rPr>
        <w:t xml:space="preserve"> (1 ДТП по вине)</w:t>
      </w:r>
    </w:p>
    <w:p w:rsidR="00756C94" w:rsidRDefault="00756C94"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w:t>
      </w:r>
      <w:r w:rsidR="00EA382F">
        <w:rPr>
          <w:rFonts w:ascii="Times New Roman" w:eastAsia="Times New Roman" w:hAnsi="Times New Roman" w:cs="Times New Roman"/>
          <w:color w:val="000000"/>
          <w:sz w:val="26"/>
          <w:szCs w:val="26"/>
        </w:rPr>
        <w:t xml:space="preserve"> 76 (1 ДТП без вины)</w:t>
      </w:r>
    </w:p>
    <w:p w:rsidR="00EA382F"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МДОУ № 8 (1 ДТП по вине)</w:t>
      </w:r>
    </w:p>
    <w:p w:rsidR="00570969"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 34 (1 ДТП по вине)</w:t>
      </w:r>
    </w:p>
    <w:p w:rsidR="006938D7" w:rsidRDefault="006938D7"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B1A88" w:rsidRPr="00A0632D">
        <w:rPr>
          <w:rFonts w:ascii="Times New Roman" w:eastAsia="Times New Roman" w:hAnsi="Times New Roman" w:cs="Times New Roman"/>
          <w:color w:val="000000"/>
          <w:sz w:val="26"/>
          <w:szCs w:val="26"/>
          <w:highlight w:val="yellow"/>
        </w:rPr>
        <w:t>МБОУ СШ №23 (2 ДТП, 1 из них по вине)</w:t>
      </w:r>
    </w:p>
    <w:p w:rsidR="004B1A88" w:rsidRDefault="00A578E9"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478D2">
        <w:rPr>
          <w:rFonts w:ascii="Times New Roman" w:eastAsia="Times New Roman" w:hAnsi="Times New Roman" w:cs="Times New Roman"/>
          <w:color w:val="000000"/>
          <w:sz w:val="26"/>
          <w:szCs w:val="26"/>
          <w:highlight w:val="yellow"/>
        </w:rPr>
        <w:t>МБОУ СШ №145 (1 ДТП по вине)</w:t>
      </w:r>
    </w:p>
    <w:p w:rsidR="00CE5B38" w:rsidRDefault="00CE5B38"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Гимназия №16 (1 ДТП без вины)</w:t>
      </w:r>
    </w:p>
    <w:p w:rsidR="00184B9A" w:rsidRDefault="00184B9A"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№133 (1 ДТП без вины)</w:t>
      </w:r>
    </w:p>
    <w:p w:rsidR="00C51625" w:rsidRDefault="00C51625"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МАОУ СШ №1 (1 ДТП без вины)</w:t>
      </w:r>
    </w:p>
    <w:p w:rsidR="00C51625" w:rsidRDefault="00C51625"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№84 (1 ДТП без вины)</w:t>
      </w:r>
    </w:p>
    <w:p w:rsidR="004B1A88" w:rsidRDefault="00C51625"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№322 (1 ДТП без вины)</w:t>
      </w:r>
    </w:p>
    <w:p w:rsidR="00C51625" w:rsidRDefault="00C51625" w:rsidP="006946CC">
      <w:pP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№149 (1 ДТП без вины)</w:t>
      </w:r>
    </w:p>
    <w:p w:rsidR="00C51625" w:rsidRDefault="00C51625" w:rsidP="006946CC">
      <w:pPr>
        <w:spacing w:after="0" w:line="240" w:lineRule="auto"/>
        <w:ind w:firstLine="708"/>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4767AA" w:rsidRDefault="004767AA" w:rsidP="000C3FEE">
      <w:pPr>
        <w:spacing w:after="0" w:line="240" w:lineRule="auto"/>
        <w:ind w:firstLine="708"/>
        <w:jc w:val="both"/>
        <w:rPr>
          <w:rFonts w:ascii="Times New Roman" w:eastAsia="Times New Roman" w:hAnsi="Times New Roman" w:cs="Times New Roman"/>
          <w:b/>
          <w:i/>
          <w:sz w:val="26"/>
          <w:szCs w:val="26"/>
        </w:rPr>
      </w:pPr>
    </w:p>
    <w:p w:rsidR="004767AA" w:rsidRPr="004767AA" w:rsidRDefault="008822AF" w:rsidP="004767A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proofErr w:type="gramStart"/>
      <w:r w:rsidR="006946CC" w:rsidRPr="006718B2">
        <w:rPr>
          <w:rFonts w:ascii="Times New Roman" w:eastAsia="Times New Roman" w:hAnsi="Times New Roman" w:cs="Times New Roman"/>
          <w:sz w:val="26"/>
          <w:szCs w:val="26"/>
        </w:rPr>
        <w:t xml:space="preserve">За </w:t>
      </w:r>
      <w:r w:rsidR="00274D0D">
        <w:rPr>
          <w:rFonts w:ascii="Times New Roman" w:eastAsia="Times New Roman" w:hAnsi="Times New Roman" w:cs="Times New Roman"/>
          <w:sz w:val="26"/>
          <w:szCs w:val="26"/>
        </w:rPr>
        <w:t>1</w:t>
      </w:r>
      <w:r w:rsidR="00B542B0">
        <w:rPr>
          <w:rFonts w:ascii="Times New Roman" w:eastAsia="Times New Roman" w:hAnsi="Times New Roman" w:cs="Times New Roman"/>
          <w:sz w:val="26"/>
          <w:szCs w:val="26"/>
        </w:rPr>
        <w:t>2</w:t>
      </w:r>
      <w:r w:rsidR="006946CC">
        <w:rPr>
          <w:rFonts w:ascii="Times New Roman" w:eastAsia="Times New Roman" w:hAnsi="Times New Roman" w:cs="Times New Roman"/>
          <w:sz w:val="26"/>
          <w:szCs w:val="26"/>
        </w:rPr>
        <w:t xml:space="preserve"> месяцев 2021</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502436" w:rsidRPr="007D7D2E">
        <w:rPr>
          <w:rFonts w:ascii="Times New Roman" w:eastAsia="Times New Roman" w:hAnsi="Times New Roman" w:cs="Times New Roman"/>
          <w:sz w:val="26"/>
          <w:szCs w:val="26"/>
        </w:rPr>
        <w:t>зарегистрировано</w:t>
      </w:r>
      <w:r w:rsidR="004767AA">
        <w:rPr>
          <w:rFonts w:ascii="Times New Roman" w:eastAsia="Times New Roman" w:hAnsi="Times New Roman" w:cs="Times New Roman"/>
          <w:sz w:val="26"/>
          <w:szCs w:val="26"/>
        </w:rPr>
        <w:t xml:space="preserve"> </w:t>
      </w:r>
      <w:r w:rsidR="004767AA" w:rsidRPr="004767AA">
        <w:rPr>
          <w:rFonts w:ascii="Times New Roman" w:eastAsia="Times New Roman" w:hAnsi="Times New Roman" w:cs="Times New Roman"/>
          <w:b/>
          <w:sz w:val="26"/>
          <w:szCs w:val="26"/>
        </w:rPr>
        <w:t>25 ДТП</w:t>
      </w:r>
      <w:r w:rsidR="004767AA" w:rsidRPr="004767AA">
        <w:rPr>
          <w:rFonts w:ascii="Times New Roman" w:eastAsia="Times New Roman" w:hAnsi="Times New Roman" w:cs="Times New Roman"/>
          <w:sz w:val="26"/>
          <w:szCs w:val="26"/>
        </w:rPr>
        <w:t xml:space="preserve"> ((АППГ  -41,8%) (43 ДТП)), в результате которых 26 детей получили ранения (АППГ -50,9%) (53 ребенка)), погибших нет (АППГ -0%)).</w:t>
      </w:r>
      <w:proofErr w:type="gramEnd"/>
    </w:p>
    <w:p w:rsidR="00163B6F" w:rsidRDefault="00602EEC" w:rsidP="00F8438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8438E">
        <w:rPr>
          <w:rFonts w:ascii="Times New Roman" w:eastAsia="Times New Roman" w:hAnsi="Times New Roman" w:cs="Times New Roman"/>
          <w:sz w:val="26"/>
          <w:szCs w:val="26"/>
        </w:rPr>
        <w:t xml:space="preserve">       </w:t>
      </w:r>
      <w:r w:rsidR="00E0382F">
        <w:rPr>
          <w:rFonts w:ascii="Times New Roman" w:eastAsia="Times New Roman" w:hAnsi="Times New Roman" w:cs="Times New Roman"/>
          <w:sz w:val="26"/>
          <w:szCs w:val="26"/>
        </w:rPr>
        <w:t xml:space="preserve">   </w:t>
      </w:r>
      <w:r w:rsidR="00163B6F">
        <w:rPr>
          <w:rFonts w:ascii="Times New Roman" w:eastAsia="Times New Roman" w:hAnsi="Times New Roman" w:cs="Times New Roman"/>
          <w:sz w:val="26"/>
          <w:szCs w:val="26"/>
        </w:rPr>
        <w:t>От общего количества ДТП 1</w:t>
      </w:r>
      <w:r w:rsidR="004767AA">
        <w:rPr>
          <w:rFonts w:ascii="Times New Roman" w:eastAsia="Times New Roman" w:hAnsi="Times New Roman" w:cs="Times New Roman"/>
          <w:sz w:val="26"/>
          <w:szCs w:val="26"/>
        </w:rPr>
        <w:t>9</w:t>
      </w:r>
      <w:r w:rsidR="00163B6F">
        <w:rPr>
          <w:rFonts w:ascii="Times New Roman" w:eastAsia="Times New Roman" w:hAnsi="Times New Roman" w:cs="Times New Roman"/>
          <w:sz w:val="26"/>
          <w:szCs w:val="26"/>
        </w:rPr>
        <w:t xml:space="preserve"> случаев произошли с участием пассажиров</w:t>
      </w:r>
      <w:r w:rsidR="00B620C8">
        <w:rPr>
          <w:rFonts w:ascii="Times New Roman" w:eastAsia="Times New Roman" w:hAnsi="Times New Roman" w:cs="Times New Roman"/>
          <w:sz w:val="26"/>
          <w:szCs w:val="26"/>
        </w:rPr>
        <w:t xml:space="preserve"> легкового автомобиля, </w:t>
      </w:r>
      <w:r w:rsidR="00743BE8">
        <w:rPr>
          <w:rFonts w:ascii="Times New Roman" w:eastAsia="Times New Roman" w:hAnsi="Times New Roman" w:cs="Times New Roman"/>
          <w:sz w:val="26"/>
          <w:szCs w:val="26"/>
        </w:rPr>
        <w:t>а</w:t>
      </w:r>
      <w:r w:rsidR="00B620C8">
        <w:rPr>
          <w:rFonts w:ascii="Times New Roman" w:eastAsia="Times New Roman" w:hAnsi="Times New Roman" w:cs="Times New Roman"/>
          <w:sz w:val="26"/>
          <w:szCs w:val="26"/>
        </w:rPr>
        <w:t xml:space="preserve"> еще в </w:t>
      </w:r>
      <w:r w:rsidR="006D5FA1">
        <w:rPr>
          <w:rFonts w:ascii="Times New Roman" w:eastAsia="Times New Roman" w:hAnsi="Times New Roman" w:cs="Times New Roman"/>
          <w:sz w:val="26"/>
          <w:szCs w:val="26"/>
        </w:rPr>
        <w:t>6-ти</w:t>
      </w:r>
      <w:r w:rsidR="00163B6F">
        <w:rPr>
          <w:rFonts w:ascii="Times New Roman" w:eastAsia="Times New Roman" w:hAnsi="Times New Roman" w:cs="Times New Roman"/>
          <w:sz w:val="26"/>
          <w:szCs w:val="26"/>
        </w:rPr>
        <w:t xml:space="preserve"> случаях дети получили травмы</w:t>
      </w:r>
      <w:r w:rsidR="0041378F">
        <w:rPr>
          <w:rFonts w:ascii="Times New Roman" w:eastAsia="Times New Roman" w:hAnsi="Times New Roman" w:cs="Times New Roman"/>
          <w:sz w:val="26"/>
          <w:szCs w:val="26"/>
        </w:rPr>
        <w:t>,</w:t>
      </w:r>
      <w:r w:rsidR="00163B6F">
        <w:rPr>
          <w:rFonts w:ascii="Times New Roman" w:eastAsia="Times New Roman" w:hAnsi="Times New Roman" w:cs="Times New Roman"/>
          <w:sz w:val="26"/>
          <w:szCs w:val="26"/>
        </w:rPr>
        <w:t xml:space="preserve"> двигаясь в качестве пассажиров в маршрутных транспортных средствах. </w:t>
      </w:r>
    </w:p>
    <w:p w:rsidR="00163B6F" w:rsidRDefault="00E0382F" w:rsidP="0005677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63B6F">
        <w:rPr>
          <w:rFonts w:ascii="Times New Roman" w:eastAsia="Times New Roman" w:hAnsi="Times New Roman" w:cs="Times New Roman"/>
          <w:sz w:val="26"/>
          <w:szCs w:val="26"/>
        </w:rPr>
        <w:t>При этом в одном из происшествий 6-летнего ребенка мать перевозила в легковом автомобиле «Такси» с нарушением, без использования детского удерживающего устройства,  пристегнув его штатным ремнем безопаснос</w:t>
      </w:r>
      <w:r w:rsidR="001437C6">
        <w:rPr>
          <w:rFonts w:ascii="Times New Roman" w:eastAsia="Times New Roman" w:hAnsi="Times New Roman" w:cs="Times New Roman"/>
          <w:sz w:val="26"/>
          <w:szCs w:val="26"/>
        </w:rPr>
        <w:t>ти. Также в результате еще 2-х аварий</w:t>
      </w:r>
      <w:r w:rsidR="00163B6F">
        <w:rPr>
          <w:rFonts w:ascii="Times New Roman" w:eastAsia="Times New Roman" w:hAnsi="Times New Roman" w:cs="Times New Roman"/>
          <w:sz w:val="26"/>
          <w:szCs w:val="26"/>
        </w:rPr>
        <w:t xml:space="preserve"> </w:t>
      </w:r>
      <w:r w:rsidR="001437C6">
        <w:rPr>
          <w:rFonts w:ascii="Times New Roman" w:eastAsia="Times New Roman" w:hAnsi="Times New Roman" w:cs="Times New Roman"/>
          <w:sz w:val="26"/>
          <w:szCs w:val="26"/>
        </w:rPr>
        <w:t>подростки</w:t>
      </w:r>
      <w:r w:rsidR="00163B6F">
        <w:rPr>
          <w:rFonts w:ascii="Times New Roman" w:eastAsia="Times New Roman" w:hAnsi="Times New Roman" w:cs="Times New Roman"/>
          <w:sz w:val="26"/>
          <w:szCs w:val="26"/>
        </w:rPr>
        <w:t>-пассажир</w:t>
      </w:r>
      <w:r w:rsidR="001437C6">
        <w:rPr>
          <w:rFonts w:ascii="Times New Roman" w:eastAsia="Times New Roman" w:hAnsi="Times New Roman" w:cs="Times New Roman"/>
          <w:sz w:val="26"/>
          <w:szCs w:val="26"/>
        </w:rPr>
        <w:t>ы получили</w:t>
      </w:r>
      <w:r w:rsidR="00163B6F">
        <w:rPr>
          <w:rFonts w:ascii="Times New Roman" w:eastAsia="Times New Roman" w:hAnsi="Times New Roman" w:cs="Times New Roman"/>
          <w:sz w:val="26"/>
          <w:szCs w:val="26"/>
        </w:rPr>
        <w:t xml:space="preserve"> т</w:t>
      </w:r>
      <w:r w:rsidR="001437C6">
        <w:rPr>
          <w:rFonts w:ascii="Times New Roman" w:eastAsia="Times New Roman" w:hAnsi="Times New Roman" w:cs="Times New Roman"/>
          <w:sz w:val="26"/>
          <w:szCs w:val="26"/>
        </w:rPr>
        <w:t>равмы, при этом в момент ДТП они не были</w:t>
      </w:r>
      <w:r w:rsidR="00163B6F">
        <w:rPr>
          <w:rFonts w:ascii="Times New Roman" w:eastAsia="Times New Roman" w:hAnsi="Times New Roman" w:cs="Times New Roman"/>
          <w:sz w:val="26"/>
          <w:szCs w:val="26"/>
        </w:rPr>
        <w:t xml:space="preserve"> пристегнут</w:t>
      </w:r>
      <w:r w:rsidR="001437C6">
        <w:rPr>
          <w:rFonts w:ascii="Times New Roman" w:eastAsia="Times New Roman" w:hAnsi="Times New Roman" w:cs="Times New Roman"/>
          <w:sz w:val="26"/>
          <w:szCs w:val="26"/>
        </w:rPr>
        <w:t>ы</w:t>
      </w:r>
      <w:r w:rsidR="00163B6F">
        <w:rPr>
          <w:rFonts w:ascii="Times New Roman" w:eastAsia="Times New Roman" w:hAnsi="Times New Roman" w:cs="Times New Roman"/>
          <w:sz w:val="26"/>
          <w:szCs w:val="26"/>
        </w:rPr>
        <w:t xml:space="preserve"> штатным</w:t>
      </w:r>
      <w:r w:rsidR="001437C6">
        <w:rPr>
          <w:rFonts w:ascii="Times New Roman" w:eastAsia="Times New Roman" w:hAnsi="Times New Roman" w:cs="Times New Roman"/>
          <w:sz w:val="26"/>
          <w:szCs w:val="26"/>
        </w:rPr>
        <w:t>и</w:t>
      </w:r>
      <w:r w:rsidR="00163B6F">
        <w:rPr>
          <w:rFonts w:ascii="Times New Roman" w:eastAsia="Times New Roman" w:hAnsi="Times New Roman" w:cs="Times New Roman"/>
          <w:sz w:val="26"/>
          <w:szCs w:val="26"/>
        </w:rPr>
        <w:t xml:space="preserve"> ремн</w:t>
      </w:r>
      <w:r w:rsidR="001437C6">
        <w:rPr>
          <w:rFonts w:ascii="Times New Roman" w:eastAsia="Times New Roman" w:hAnsi="Times New Roman" w:cs="Times New Roman"/>
          <w:sz w:val="26"/>
          <w:szCs w:val="26"/>
        </w:rPr>
        <w:t xml:space="preserve">ями </w:t>
      </w:r>
      <w:r w:rsidR="00163B6F">
        <w:rPr>
          <w:rFonts w:ascii="Times New Roman" w:eastAsia="Times New Roman" w:hAnsi="Times New Roman" w:cs="Times New Roman"/>
          <w:sz w:val="26"/>
          <w:szCs w:val="26"/>
        </w:rPr>
        <w:t xml:space="preserve">безопасности. </w:t>
      </w:r>
    </w:p>
    <w:p w:rsidR="00163B6F" w:rsidRDefault="00BD1C35" w:rsidP="00163B6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163B6F">
        <w:rPr>
          <w:rFonts w:ascii="Times New Roman" w:eastAsia="Times New Roman" w:hAnsi="Times New Roman" w:cs="Times New Roman"/>
          <w:sz w:val="26"/>
          <w:szCs w:val="26"/>
        </w:rPr>
        <w:t xml:space="preserve"> третьем случае отец перевозил 9-летнего сына на переднем пассажирском сиденье, пристегнутого штатным ремнем безопасности с нарушением правил перевозки.</w:t>
      </w:r>
    </w:p>
    <w:p w:rsidR="00163B6F" w:rsidRDefault="006946CC" w:rsidP="00E50995">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Четвертый случай произошел, когда отец перевозил 3-летнего сына в детском кресле, не закрепленном в соответствии с инструкцией. В результате происшествия ребенок получил травмы.</w:t>
      </w:r>
    </w:p>
    <w:p w:rsidR="00BA458D" w:rsidRDefault="00BA458D" w:rsidP="00E50995">
      <w:pPr>
        <w:tabs>
          <w:tab w:val="left" w:pos="8789"/>
        </w:tabs>
        <w:spacing w:after="0" w:line="240" w:lineRule="auto"/>
        <w:ind w:firstLine="709"/>
        <w:jc w:val="both"/>
        <w:rPr>
          <w:rFonts w:ascii="Times New Roman" w:eastAsia="Times New Roman" w:hAnsi="Times New Roman" w:cs="Times New Roman"/>
          <w:sz w:val="26"/>
          <w:szCs w:val="26"/>
        </w:rPr>
      </w:pP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056777" w:rsidRDefault="00056777" w:rsidP="00E50995">
      <w:pPr>
        <w:tabs>
          <w:tab w:val="left" w:pos="8789"/>
        </w:tabs>
        <w:spacing w:after="0" w:line="240" w:lineRule="auto"/>
        <w:ind w:firstLine="709"/>
        <w:jc w:val="both"/>
        <w:rPr>
          <w:rFonts w:ascii="Times New Roman" w:eastAsia="Times New Roman" w:hAnsi="Times New Roman" w:cs="Times New Roman"/>
          <w:sz w:val="26"/>
          <w:szCs w:val="26"/>
        </w:rPr>
      </w:pP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4767AA" w:rsidRDefault="004767AA" w:rsidP="00E50995">
      <w:pPr>
        <w:tabs>
          <w:tab w:val="left" w:pos="8789"/>
        </w:tabs>
        <w:spacing w:after="0" w:line="240" w:lineRule="auto"/>
        <w:ind w:firstLine="709"/>
        <w:jc w:val="both"/>
        <w:rPr>
          <w:rFonts w:ascii="Times New Roman" w:eastAsia="Times New Roman" w:hAnsi="Times New Roman" w:cs="Times New Roman"/>
          <w:sz w:val="26"/>
          <w:szCs w:val="26"/>
        </w:rPr>
      </w:pPr>
    </w:p>
    <w:p w:rsidR="00163B6F" w:rsidRPr="00CB7939" w:rsidRDefault="00163B6F"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lastRenderedPageBreak/>
        <w:t>Рис. 1</w:t>
      </w:r>
      <w:r>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extent cx="4261339" cy="2274277"/>
            <wp:effectExtent l="0" t="0" r="2540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163B6F" w:rsidRPr="00E50995" w:rsidRDefault="00163B6F" w:rsidP="00163B6F">
      <w:pPr>
        <w:spacing w:after="0" w:line="240" w:lineRule="auto"/>
        <w:jc w:val="both"/>
        <w:rPr>
          <w:rFonts w:ascii="Times New Roman" w:eastAsia="Times New Roman" w:hAnsi="Times New Roman" w:cs="Times New Roman"/>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1437C6">
        <w:rPr>
          <w:rFonts w:ascii="Times New Roman" w:eastAsia="Times New Roman" w:hAnsi="Times New Roman" w:cs="Times New Roman"/>
          <w:noProof/>
          <w:color w:val="000000" w:themeColor="text1"/>
          <w:sz w:val="26"/>
          <w:szCs w:val="26"/>
        </w:rPr>
        <w:t xml:space="preserve">в 2021 году </w:t>
      </w:r>
      <w:r w:rsidRPr="00E50995">
        <w:rPr>
          <w:rFonts w:ascii="Times New Roman" w:eastAsia="Times New Roman" w:hAnsi="Times New Roman" w:cs="Times New Roman"/>
          <w:noProof/>
          <w:color w:val="000000" w:themeColor="text1"/>
          <w:sz w:val="26"/>
          <w:szCs w:val="26"/>
        </w:rPr>
        <w:t xml:space="preserve">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E81119" w:rsidRPr="000C3FEE">
        <w:rPr>
          <w:rFonts w:ascii="Times New Roman" w:eastAsia="Times New Roman" w:hAnsi="Times New Roman" w:cs="Times New Roman"/>
          <w:b/>
          <w:noProof/>
          <w:color w:val="000000" w:themeColor="text1"/>
          <w:sz w:val="26"/>
          <w:szCs w:val="26"/>
        </w:rPr>
        <w:t xml:space="preserve">6 </w:t>
      </w:r>
      <w:r w:rsidR="004F12EA">
        <w:rPr>
          <w:rFonts w:ascii="Times New Roman" w:eastAsia="Times New Roman" w:hAnsi="Times New Roman" w:cs="Times New Roman"/>
          <w:noProof/>
          <w:color w:val="000000" w:themeColor="text1"/>
          <w:sz w:val="26"/>
          <w:szCs w:val="26"/>
        </w:rPr>
        <w:t>(4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w:t>
      </w:r>
      <w:r w:rsidR="00E81119" w:rsidRPr="000C3FEE">
        <w:rPr>
          <w:rFonts w:ascii="Times New Roman" w:eastAsia="Times New Roman" w:hAnsi="Times New Roman" w:cs="Times New Roman"/>
          <w:b/>
          <w:noProof/>
          <w:color w:val="000000" w:themeColor="text1"/>
          <w:sz w:val="26"/>
          <w:szCs w:val="26"/>
        </w:rPr>
        <w:t>14</w:t>
      </w:r>
      <w:r w:rsidR="004F12EA">
        <w:rPr>
          <w:rFonts w:ascii="Times New Roman" w:eastAsia="Times New Roman" w:hAnsi="Times New Roman" w:cs="Times New Roman"/>
          <w:noProof/>
          <w:color w:val="000000" w:themeColor="text1"/>
          <w:sz w:val="26"/>
          <w:szCs w:val="26"/>
        </w:rPr>
        <w:t xml:space="preserve"> (4</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xml:space="preserve">) и </w:t>
      </w:r>
      <w:r w:rsidRPr="000C3FEE">
        <w:rPr>
          <w:rFonts w:ascii="Times New Roman" w:eastAsia="Times New Roman" w:hAnsi="Times New Roman" w:cs="Times New Roman"/>
          <w:b/>
          <w:noProof/>
          <w:color w:val="000000" w:themeColor="text1"/>
          <w:sz w:val="26"/>
          <w:szCs w:val="26"/>
        </w:rPr>
        <w:t>15</w:t>
      </w:r>
      <w:r w:rsidRPr="00E50995">
        <w:rPr>
          <w:rFonts w:ascii="Times New Roman" w:eastAsia="Times New Roman" w:hAnsi="Times New Roman" w:cs="Times New Roman"/>
          <w:noProof/>
          <w:color w:val="000000" w:themeColor="text1"/>
          <w:sz w:val="26"/>
          <w:szCs w:val="26"/>
        </w:rPr>
        <w:t xml:space="preserve"> (</w:t>
      </w:r>
      <w:r w:rsidR="00B26332">
        <w:rPr>
          <w:rFonts w:ascii="Times New Roman" w:eastAsia="Times New Roman" w:hAnsi="Times New Roman" w:cs="Times New Roman"/>
          <w:noProof/>
          <w:color w:val="000000" w:themeColor="text1"/>
          <w:sz w:val="26"/>
          <w:szCs w:val="26"/>
        </w:rPr>
        <w:t>5</w:t>
      </w:r>
      <w:r w:rsidR="00E81119">
        <w:rPr>
          <w:rFonts w:ascii="Times New Roman" w:eastAsia="Times New Roman" w:hAnsi="Times New Roman" w:cs="Times New Roman"/>
          <w:noProof/>
          <w:color w:val="000000" w:themeColor="text1"/>
          <w:sz w:val="26"/>
          <w:szCs w:val="26"/>
        </w:rPr>
        <w:t xml:space="preserve"> ДТП</w:t>
      </w:r>
      <w:r w:rsidRPr="00E50995">
        <w:rPr>
          <w:rFonts w:ascii="Times New Roman" w:eastAsia="Times New Roman" w:hAnsi="Times New Roman" w:cs="Times New Roman"/>
          <w:noProof/>
          <w:color w:val="000000" w:themeColor="text1"/>
          <w:sz w:val="26"/>
          <w:szCs w:val="26"/>
        </w:rPr>
        <w:t>) лет.</w:t>
      </w:r>
    </w:p>
    <w:p w:rsidR="00BD1C35" w:rsidRDefault="00BD1C35" w:rsidP="00E50995">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17</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Pr="00594EA1"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extent cx="4577443" cy="2438400"/>
            <wp:effectExtent l="0" t="0" r="1397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1378F" w:rsidRDefault="0041378F" w:rsidP="00163B6F">
      <w:pPr>
        <w:spacing w:after="0" w:line="240" w:lineRule="auto"/>
        <w:rPr>
          <w:rFonts w:ascii="Times New Roman" w:eastAsia="Times New Roman" w:hAnsi="Times New Roman" w:cs="Times New Roman"/>
          <w:b/>
          <w:i/>
          <w:color w:val="000000"/>
          <w:sz w:val="26"/>
          <w:szCs w:val="26"/>
        </w:rPr>
      </w:pPr>
    </w:p>
    <w:p w:rsidR="00163B6F" w:rsidRPr="00594EA1" w:rsidRDefault="00163B6F" w:rsidP="008822AF">
      <w:pPr>
        <w:spacing w:after="0" w:line="240" w:lineRule="auto"/>
        <w:jc w:val="center"/>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6D5FA1" w:rsidRDefault="00163B6F" w:rsidP="006D5FA1">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r w:rsidR="00FD22E2">
        <w:rPr>
          <w:rFonts w:ascii="Times New Roman" w:eastAsia="Times New Roman" w:hAnsi="Times New Roman" w:cs="Times New Roman"/>
          <w:color w:val="000000"/>
          <w:sz w:val="26"/>
          <w:szCs w:val="26"/>
        </w:rPr>
        <w:t xml:space="preserve"> </w:t>
      </w:r>
      <w:r w:rsidR="00E0382F">
        <w:rPr>
          <w:rFonts w:ascii="Times New Roman" w:eastAsia="Times New Roman" w:hAnsi="Times New Roman" w:cs="Times New Roman"/>
          <w:color w:val="000000"/>
          <w:sz w:val="26"/>
          <w:szCs w:val="26"/>
        </w:rPr>
        <w:t>В сентябре 2021 года</w:t>
      </w:r>
      <w:r w:rsidR="006D5FA1" w:rsidRPr="006D5FA1">
        <w:rPr>
          <w:rFonts w:ascii="Times New Roman" w:eastAsia="Times New Roman" w:hAnsi="Times New Roman" w:cs="Times New Roman"/>
          <w:color w:val="000000"/>
          <w:sz w:val="26"/>
          <w:szCs w:val="26"/>
        </w:rPr>
        <w:t xml:space="preserve"> произошло первое ДТП с участием 15-летнего вод</w:t>
      </w:r>
      <w:r w:rsidR="006D5FA1">
        <w:rPr>
          <w:rFonts w:ascii="Times New Roman" w:eastAsia="Times New Roman" w:hAnsi="Times New Roman" w:cs="Times New Roman"/>
          <w:color w:val="000000"/>
          <w:sz w:val="26"/>
          <w:szCs w:val="26"/>
        </w:rPr>
        <w:t xml:space="preserve">ителя мопеда (обучающегося в </w:t>
      </w:r>
      <w:r w:rsidR="006D5FA1" w:rsidRPr="00074E07">
        <w:rPr>
          <w:rFonts w:ascii="Times New Roman" w:eastAsia="Times New Roman" w:hAnsi="Times New Roman" w:cs="Times New Roman"/>
          <w:b/>
          <w:color w:val="000000"/>
          <w:sz w:val="26"/>
          <w:szCs w:val="26"/>
        </w:rPr>
        <w:t>МБОУ СШ №51</w:t>
      </w:r>
      <w:r w:rsidR="006D5FA1">
        <w:rPr>
          <w:rFonts w:ascii="Times New Roman" w:eastAsia="Times New Roman" w:hAnsi="Times New Roman" w:cs="Times New Roman"/>
          <w:color w:val="000000"/>
          <w:sz w:val="26"/>
          <w:szCs w:val="26"/>
        </w:rPr>
        <w:t xml:space="preserve">  (АППГ 0% (1 ДТП)), кото</w:t>
      </w:r>
      <w:r w:rsidR="00074E07">
        <w:rPr>
          <w:rFonts w:ascii="Times New Roman" w:eastAsia="Times New Roman" w:hAnsi="Times New Roman" w:cs="Times New Roman"/>
          <w:color w:val="000000"/>
          <w:sz w:val="26"/>
          <w:szCs w:val="26"/>
        </w:rPr>
        <w:t>рый, не им</w:t>
      </w:r>
      <w:r w:rsidR="000B6BF5">
        <w:rPr>
          <w:rFonts w:ascii="Times New Roman" w:eastAsia="Times New Roman" w:hAnsi="Times New Roman" w:cs="Times New Roman"/>
          <w:color w:val="000000"/>
          <w:sz w:val="26"/>
          <w:szCs w:val="26"/>
        </w:rPr>
        <w:t>е</w:t>
      </w:r>
      <w:r w:rsidR="00074E07">
        <w:rPr>
          <w:rFonts w:ascii="Times New Roman" w:eastAsia="Times New Roman" w:hAnsi="Times New Roman" w:cs="Times New Roman"/>
          <w:color w:val="000000"/>
          <w:sz w:val="26"/>
          <w:szCs w:val="26"/>
        </w:rPr>
        <w:t xml:space="preserve">я право управления, </w:t>
      </w:r>
      <w:r w:rsidR="000B6BF5">
        <w:rPr>
          <w:rFonts w:ascii="Times New Roman" w:eastAsia="Times New Roman" w:hAnsi="Times New Roman" w:cs="Times New Roman"/>
          <w:color w:val="000000"/>
          <w:sz w:val="26"/>
          <w:szCs w:val="26"/>
        </w:rPr>
        <w:t xml:space="preserve">двигался на мопеде по проезжей части </w:t>
      </w:r>
      <w:proofErr w:type="gramStart"/>
      <w:r w:rsidR="000B6BF5">
        <w:rPr>
          <w:rFonts w:ascii="Times New Roman" w:eastAsia="Times New Roman" w:hAnsi="Times New Roman" w:cs="Times New Roman"/>
          <w:color w:val="000000"/>
          <w:sz w:val="26"/>
          <w:szCs w:val="26"/>
        </w:rPr>
        <w:t>и</w:t>
      </w:r>
      <w:proofErr w:type="gramEnd"/>
      <w:r w:rsidR="000B6BF5">
        <w:rPr>
          <w:rFonts w:ascii="Times New Roman" w:eastAsia="Times New Roman" w:hAnsi="Times New Roman" w:cs="Times New Roman"/>
          <w:color w:val="000000"/>
          <w:sz w:val="26"/>
          <w:szCs w:val="26"/>
        </w:rPr>
        <w:t xml:space="preserve"> не предоставив</w:t>
      </w:r>
      <w:r w:rsidR="00074E07">
        <w:rPr>
          <w:rFonts w:ascii="Times New Roman" w:eastAsia="Times New Roman" w:hAnsi="Times New Roman" w:cs="Times New Roman"/>
          <w:color w:val="000000"/>
          <w:sz w:val="26"/>
          <w:szCs w:val="26"/>
        </w:rPr>
        <w:t xml:space="preserve"> преимущество в движении </w:t>
      </w:r>
      <w:r w:rsidR="000B6BF5">
        <w:rPr>
          <w:rFonts w:ascii="Times New Roman" w:eastAsia="Times New Roman" w:hAnsi="Times New Roman" w:cs="Times New Roman"/>
          <w:color w:val="000000"/>
          <w:sz w:val="26"/>
          <w:szCs w:val="26"/>
        </w:rPr>
        <w:t xml:space="preserve">водителю легкового автомобиля, </w:t>
      </w:r>
      <w:r w:rsidR="00074E07">
        <w:rPr>
          <w:rFonts w:ascii="Times New Roman" w:eastAsia="Times New Roman" w:hAnsi="Times New Roman" w:cs="Times New Roman"/>
          <w:color w:val="000000"/>
          <w:sz w:val="26"/>
          <w:szCs w:val="26"/>
        </w:rPr>
        <w:t xml:space="preserve">допустил с ним столкновение. В результате аварии подросток получил травму. </w:t>
      </w:r>
    </w:p>
    <w:p w:rsidR="00163B6F" w:rsidRPr="00594EA1" w:rsidRDefault="00163B6F" w:rsidP="008822AF">
      <w:pPr>
        <w:spacing w:after="0" w:line="240" w:lineRule="auto"/>
        <w:jc w:val="center"/>
        <w:rPr>
          <w:rFonts w:ascii="Times New Roman" w:eastAsia="Times New Roman" w:hAnsi="Times New Roman" w:cs="Times New Roman"/>
          <w:color w:val="000000"/>
          <w:sz w:val="26"/>
          <w:szCs w:val="26"/>
        </w:rPr>
      </w:pPr>
    </w:p>
    <w:p w:rsidR="00163B6F" w:rsidRDefault="00163B6F" w:rsidP="008822AF">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E102CC" w:rsidRDefault="00C27758" w:rsidP="00163B6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B0DF3">
        <w:rPr>
          <w:rFonts w:ascii="Times New Roman" w:eastAsia="Times New Roman" w:hAnsi="Times New Roman" w:cs="Times New Roman"/>
          <w:sz w:val="26"/>
          <w:szCs w:val="26"/>
        </w:rPr>
        <w:t xml:space="preserve"> </w:t>
      </w:r>
      <w:r w:rsidR="00CA2720">
        <w:rPr>
          <w:rFonts w:ascii="Times New Roman" w:eastAsia="Times New Roman" w:hAnsi="Times New Roman" w:cs="Times New Roman"/>
          <w:sz w:val="26"/>
          <w:szCs w:val="26"/>
        </w:rPr>
        <w:t>В 2021</w:t>
      </w:r>
      <w:r w:rsidR="00AB0DF3" w:rsidRPr="00F30760">
        <w:rPr>
          <w:rFonts w:ascii="Times New Roman" w:eastAsia="Times New Roman" w:hAnsi="Times New Roman" w:cs="Times New Roman"/>
          <w:sz w:val="26"/>
          <w:szCs w:val="26"/>
        </w:rPr>
        <w:t xml:space="preserve"> году произошло </w:t>
      </w:r>
      <w:r w:rsidR="00AB0DF3" w:rsidRPr="000C3FEE">
        <w:rPr>
          <w:rFonts w:ascii="Times New Roman" w:eastAsia="Times New Roman" w:hAnsi="Times New Roman" w:cs="Times New Roman"/>
          <w:b/>
          <w:sz w:val="26"/>
          <w:szCs w:val="26"/>
        </w:rPr>
        <w:t>3 ДТП</w:t>
      </w:r>
      <w:r w:rsidR="00AB0DF3" w:rsidRPr="00F30760">
        <w:rPr>
          <w:rFonts w:ascii="Times New Roman" w:eastAsia="Times New Roman" w:hAnsi="Times New Roman" w:cs="Times New Roman"/>
          <w:sz w:val="26"/>
          <w:szCs w:val="26"/>
        </w:rPr>
        <w:t xml:space="preserve"> с участием </w:t>
      </w:r>
      <w:r w:rsidR="00AB0DF3" w:rsidRPr="00F30760">
        <w:rPr>
          <w:rFonts w:ascii="Times New Roman" w:eastAsia="Times New Roman" w:hAnsi="Times New Roman" w:cs="Times New Roman"/>
          <w:b/>
          <w:sz w:val="26"/>
          <w:szCs w:val="26"/>
        </w:rPr>
        <w:t>детей-велосипедистов</w:t>
      </w:r>
      <w:r w:rsidR="00AB0DF3">
        <w:rPr>
          <w:rFonts w:ascii="Times New Roman" w:eastAsia="Times New Roman" w:hAnsi="Times New Roman" w:cs="Times New Roman"/>
          <w:sz w:val="26"/>
          <w:szCs w:val="26"/>
        </w:rPr>
        <w:t xml:space="preserve"> </w:t>
      </w:r>
      <w:r w:rsidR="000C3FEE">
        <w:rPr>
          <w:rFonts w:ascii="Times New Roman" w:eastAsia="Times New Roman" w:hAnsi="Times New Roman" w:cs="Times New Roman"/>
          <w:sz w:val="26"/>
          <w:szCs w:val="26"/>
        </w:rPr>
        <w:br/>
      </w:r>
      <w:r w:rsidR="00BD571D">
        <w:rPr>
          <w:rFonts w:ascii="Times New Roman" w:eastAsia="Times New Roman" w:hAnsi="Times New Roman" w:cs="Times New Roman"/>
          <w:sz w:val="26"/>
          <w:szCs w:val="26"/>
        </w:rPr>
        <w:t>(АППГ -72,7</w:t>
      </w:r>
      <w:r w:rsidR="00AB0DF3">
        <w:rPr>
          <w:rFonts w:ascii="Times New Roman" w:eastAsia="Times New Roman" w:hAnsi="Times New Roman" w:cs="Times New Roman"/>
          <w:sz w:val="26"/>
          <w:szCs w:val="26"/>
        </w:rPr>
        <w:t>% (1</w:t>
      </w:r>
      <w:r w:rsidR="00BD571D">
        <w:rPr>
          <w:rFonts w:ascii="Times New Roman" w:eastAsia="Times New Roman" w:hAnsi="Times New Roman" w:cs="Times New Roman"/>
          <w:sz w:val="26"/>
          <w:szCs w:val="26"/>
        </w:rPr>
        <w:t>1</w:t>
      </w:r>
      <w:r w:rsidR="00AB0DF3">
        <w:rPr>
          <w:rFonts w:ascii="Times New Roman" w:eastAsia="Times New Roman" w:hAnsi="Times New Roman" w:cs="Times New Roman"/>
          <w:sz w:val="26"/>
          <w:szCs w:val="26"/>
        </w:rPr>
        <w:t xml:space="preserve"> ДТП)), при этом д</w:t>
      </w:r>
      <w:r w:rsidR="00E50995">
        <w:rPr>
          <w:rFonts w:ascii="Times New Roman" w:eastAsia="Times New Roman" w:hAnsi="Times New Roman" w:cs="Times New Roman"/>
          <w:sz w:val="26"/>
          <w:szCs w:val="26"/>
        </w:rPr>
        <w:t>ва</w:t>
      </w:r>
      <w:r w:rsidR="008822AF">
        <w:rPr>
          <w:rFonts w:ascii="Times New Roman" w:eastAsia="Times New Roman" w:hAnsi="Times New Roman" w:cs="Times New Roman"/>
          <w:sz w:val="26"/>
          <w:szCs w:val="26"/>
        </w:rPr>
        <w:t xml:space="preserve"> происшествия произошли по </w:t>
      </w:r>
      <w:r w:rsidR="00E50995">
        <w:rPr>
          <w:rFonts w:ascii="Times New Roman" w:eastAsia="Times New Roman" w:hAnsi="Times New Roman" w:cs="Times New Roman"/>
          <w:sz w:val="26"/>
          <w:szCs w:val="26"/>
        </w:rPr>
        <w:t>собственной неосторожности велосипедистов.</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Pr="00007938">
        <w:rPr>
          <w:rFonts w:ascii="Times New Roman" w:eastAsia="Times New Roman" w:hAnsi="Times New Roman" w:cs="Times New Roman"/>
          <w:b/>
          <w:i/>
          <w:color w:val="000000"/>
          <w:sz w:val="26"/>
          <w:szCs w:val="26"/>
        </w:rPr>
        <w:t xml:space="preserve"> </w:t>
      </w:r>
      <w:r w:rsidR="00E50995">
        <w:rPr>
          <w:rFonts w:ascii="Times New Roman" w:eastAsia="Times New Roman" w:hAnsi="Times New Roman" w:cs="Times New Roman"/>
          <w:b/>
          <w:color w:val="000000"/>
          <w:sz w:val="26"/>
          <w:szCs w:val="26"/>
        </w:rPr>
        <w:t>Первое ДТП с участием 14-лет</w:t>
      </w:r>
      <w:r w:rsidRPr="00007938">
        <w:rPr>
          <w:rFonts w:ascii="Times New Roman" w:eastAsia="Times New Roman" w:hAnsi="Times New Roman" w:cs="Times New Roman"/>
          <w:b/>
          <w:color w:val="000000"/>
          <w:sz w:val="26"/>
          <w:szCs w:val="26"/>
        </w:rPr>
        <w:t xml:space="preserve">него велосипедиста произошло в апреле т.г.   </w:t>
      </w:r>
      <w:r>
        <w:rPr>
          <w:rFonts w:ascii="Times New Roman" w:eastAsia="Times New Roman" w:hAnsi="Times New Roman" w:cs="Times New Roman"/>
          <w:b/>
          <w:color w:val="000000"/>
          <w:sz w:val="26"/>
          <w:szCs w:val="26"/>
        </w:rPr>
        <w:t xml:space="preserve"> </w:t>
      </w:r>
      <w:r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Pr>
          <w:rFonts w:ascii="Times New Roman" w:eastAsia="Times New Roman" w:hAnsi="Times New Roman" w:cs="Times New Roman"/>
          <w:color w:val="000000"/>
          <w:sz w:val="26"/>
          <w:szCs w:val="26"/>
        </w:rPr>
        <w:t>препятствия.</w:t>
      </w:r>
      <w:r w:rsidRPr="00594EA1">
        <w:rPr>
          <w:rFonts w:ascii="Times New Roman" w:eastAsia="Times New Roman" w:hAnsi="Times New Roman" w:cs="Times New Roman"/>
          <w:color w:val="000000"/>
          <w:sz w:val="26"/>
          <w:szCs w:val="26"/>
        </w:rPr>
        <w:t xml:space="preserve">       </w:t>
      </w:r>
    </w:p>
    <w:p w:rsidR="00163B6F" w:rsidRDefault="00163B6F"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E50995" w:rsidRDefault="00B476E1" w:rsidP="00163B6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50995" w:rsidRPr="00E50995">
        <w:rPr>
          <w:rFonts w:ascii="Times New Roman" w:eastAsia="Times New Roman" w:hAnsi="Times New Roman" w:cs="Times New Roman"/>
          <w:b/>
          <w:color w:val="000000"/>
          <w:sz w:val="26"/>
          <w:szCs w:val="26"/>
        </w:rPr>
        <w:t>Третий случай</w:t>
      </w:r>
      <w:r w:rsidR="00E50995">
        <w:rPr>
          <w:rFonts w:ascii="Times New Roman" w:eastAsia="Times New Roman" w:hAnsi="Times New Roman" w:cs="Times New Roman"/>
          <w:b/>
          <w:color w:val="000000"/>
          <w:sz w:val="26"/>
          <w:szCs w:val="26"/>
        </w:rPr>
        <w:t xml:space="preserve"> </w:t>
      </w:r>
      <w:r w:rsidR="00E50995" w:rsidRPr="00E50995">
        <w:rPr>
          <w:rFonts w:ascii="Times New Roman" w:eastAsia="Times New Roman" w:hAnsi="Times New Roman" w:cs="Times New Roman"/>
          <w:color w:val="000000"/>
          <w:sz w:val="26"/>
          <w:szCs w:val="26"/>
        </w:rPr>
        <w:t>произошел по вине 14</w:t>
      </w:r>
      <w:r w:rsidR="00E50995">
        <w:rPr>
          <w:rFonts w:ascii="Times New Roman" w:eastAsia="Times New Roman" w:hAnsi="Times New Roman" w:cs="Times New Roman"/>
          <w:color w:val="000000"/>
          <w:sz w:val="26"/>
          <w:szCs w:val="26"/>
        </w:rPr>
        <w:t>-летнего подростка, который пересекал проезжую часть и не предоставил преимущества в движении водителю легкового автомобиля.</w:t>
      </w:r>
    </w:p>
    <w:p w:rsidR="00163B6F" w:rsidRDefault="00E50995" w:rsidP="00AB0DF3">
      <w:pPr>
        <w:tabs>
          <w:tab w:val="left" w:pos="708"/>
          <w:tab w:val="left" w:pos="1416"/>
          <w:tab w:val="left" w:pos="2124"/>
          <w:tab w:val="left" w:pos="2832"/>
          <w:tab w:val="left" w:pos="3306"/>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p>
    <w:p w:rsidR="003A021B" w:rsidRPr="003A6D96"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6D96">
        <w:rPr>
          <w:rFonts w:ascii="Times New Roman" w:eastAsia="Times New Roman" w:hAnsi="Times New Roman" w:cs="Times New Roman"/>
          <w:b/>
          <w:i/>
          <w:sz w:val="26"/>
          <w:szCs w:val="26"/>
        </w:rPr>
        <w:t>Анализ ДТП  с участием детей произошедших во дворах.</w:t>
      </w:r>
    </w:p>
    <w:p w:rsidR="003A021B" w:rsidRDefault="00570CDA" w:rsidP="003A021B">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474B25">
        <w:rPr>
          <w:rFonts w:ascii="Times New Roman" w:eastAsia="Times New Roman" w:hAnsi="Times New Roman" w:cs="Times New Roman"/>
          <w:sz w:val="26"/>
          <w:szCs w:val="26"/>
        </w:rPr>
        <w:t>1</w:t>
      </w:r>
      <w:r w:rsidR="00CA2720">
        <w:rPr>
          <w:rFonts w:ascii="Times New Roman" w:eastAsia="Times New Roman" w:hAnsi="Times New Roman" w:cs="Times New Roman"/>
          <w:sz w:val="26"/>
          <w:szCs w:val="26"/>
        </w:rPr>
        <w:t>2</w:t>
      </w:r>
      <w:r w:rsidR="003A021B" w:rsidRPr="003A021B">
        <w:rPr>
          <w:rFonts w:ascii="Times New Roman" w:eastAsia="Times New Roman" w:hAnsi="Times New Roman" w:cs="Times New Roman"/>
          <w:sz w:val="26"/>
          <w:szCs w:val="26"/>
        </w:rPr>
        <w:t xml:space="preserve"> месяцев </w:t>
      </w:r>
      <w:r w:rsidR="00CA2720">
        <w:rPr>
          <w:rFonts w:ascii="Times New Roman" w:eastAsia="Times New Roman" w:hAnsi="Times New Roman" w:cs="Times New Roman"/>
          <w:sz w:val="26"/>
          <w:szCs w:val="26"/>
        </w:rPr>
        <w:t xml:space="preserve">2021 </w:t>
      </w:r>
      <w:r w:rsidR="003A021B" w:rsidRPr="003A021B">
        <w:rPr>
          <w:rFonts w:ascii="Times New Roman" w:eastAsia="Times New Roman" w:hAnsi="Times New Roman" w:cs="Times New Roman"/>
          <w:sz w:val="26"/>
          <w:szCs w:val="26"/>
        </w:rPr>
        <w:t xml:space="preserve">года на территории обслуживания </w:t>
      </w:r>
      <w:r w:rsidR="00DA2CB9">
        <w:rPr>
          <w:rFonts w:ascii="Times New Roman" w:eastAsia="Times New Roman" w:hAnsi="Times New Roman" w:cs="Times New Roman"/>
          <w:sz w:val="26"/>
          <w:szCs w:val="26"/>
        </w:rPr>
        <w:t xml:space="preserve">Управления </w:t>
      </w:r>
      <w:r w:rsidR="003A021B" w:rsidRPr="003A021B">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sz w:val="26"/>
          <w:szCs w:val="26"/>
        </w:rPr>
        <w:t xml:space="preserve">зарегистрировано </w:t>
      </w:r>
      <w:r w:rsidR="00C24A93">
        <w:rPr>
          <w:rFonts w:ascii="Times New Roman" w:eastAsia="Times New Roman" w:hAnsi="Times New Roman" w:cs="Times New Roman"/>
          <w:b/>
          <w:sz w:val="26"/>
          <w:szCs w:val="26"/>
        </w:rPr>
        <w:t>20</w:t>
      </w:r>
      <w:r w:rsidR="003A021B" w:rsidRPr="00C9695D">
        <w:rPr>
          <w:rFonts w:ascii="Times New Roman" w:eastAsia="Times New Roman" w:hAnsi="Times New Roman" w:cs="Times New Roman"/>
          <w:sz w:val="26"/>
          <w:szCs w:val="26"/>
        </w:rPr>
        <w:t xml:space="preserve"> </w:t>
      </w:r>
      <w:r w:rsidR="003A021B" w:rsidRPr="00C9695D">
        <w:rPr>
          <w:rFonts w:ascii="Times New Roman" w:eastAsia="Times New Roman" w:hAnsi="Times New Roman" w:cs="Times New Roman"/>
          <w:b/>
          <w:sz w:val="26"/>
          <w:szCs w:val="26"/>
        </w:rPr>
        <w:t>ДТП (АППГ -</w:t>
      </w:r>
      <w:r w:rsidR="003E7932">
        <w:rPr>
          <w:rFonts w:ascii="Times New Roman" w:eastAsia="Times New Roman" w:hAnsi="Times New Roman" w:cs="Times New Roman"/>
          <w:b/>
          <w:sz w:val="26"/>
          <w:szCs w:val="26"/>
        </w:rPr>
        <w:t>3</w:t>
      </w:r>
      <w:r w:rsidR="00033151">
        <w:rPr>
          <w:rFonts w:ascii="Times New Roman" w:eastAsia="Times New Roman" w:hAnsi="Times New Roman" w:cs="Times New Roman"/>
          <w:b/>
          <w:sz w:val="26"/>
          <w:szCs w:val="26"/>
        </w:rPr>
        <w:t>3% (30</w:t>
      </w:r>
      <w:r w:rsidR="003A021B" w:rsidRPr="00C9695D">
        <w:rPr>
          <w:rFonts w:ascii="Times New Roman" w:eastAsia="Times New Roman" w:hAnsi="Times New Roman" w:cs="Times New Roman"/>
          <w:b/>
          <w:sz w:val="26"/>
          <w:szCs w:val="26"/>
        </w:rPr>
        <w:t xml:space="preserve"> ДТП))</w:t>
      </w:r>
      <w:r w:rsidR="003A021B" w:rsidRPr="00C9695D">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C24A93">
        <w:rPr>
          <w:rFonts w:ascii="Times New Roman" w:eastAsia="Times New Roman" w:hAnsi="Times New Roman" w:cs="Times New Roman"/>
          <w:b/>
          <w:sz w:val="26"/>
          <w:szCs w:val="26"/>
        </w:rPr>
        <w:t>20</w:t>
      </w:r>
      <w:r w:rsidR="003A021B" w:rsidRPr="00C9695D">
        <w:rPr>
          <w:rFonts w:ascii="Times New Roman" w:eastAsia="Times New Roman" w:hAnsi="Times New Roman" w:cs="Times New Roman"/>
          <w:b/>
          <w:sz w:val="26"/>
          <w:szCs w:val="26"/>
        </w:rPr>
        <w:t xml:space="preserve"> детей получили травмы </w:t>
      </w:r>
      <w:r w:rsidR="003A021B" w:rsidRPr="000C3FEE">
        <w:rPr>
          <w:rFonts w:ascii="Times New Roman" w:eastAsia="Times New Roman" w:hAnsi="Times New Roman" w:cs="Times New Roman"/>
          <w:sz w:val="26"/>
          <w:szCs w:val="26"/>
        </w:rPr>
        <w:t xml:space="preserve">(АППГ </w:t>
      </w:r>
      <w:r w:rsidR="00453523" w:rsidRPr="000C3FEE">
        <w:rPr>
          <w:rFonts w:ascii="Times New Roman" w:eastAsia="Times New Roman" w:hAnsi="Times New Roman" w:cs="Times New Roman"/>
          <w:sz w:val="26"/>
          <w:szCs w:val="26"/>
        </w:rPr>
        <w:t>-</w:t>
      </w:r>
      <w:r w:rsidR="00033151">
        <w:rPr>
          <w:rFonts w:ascii="Times New Roman" w:eastAsia="Times New Roman" w:hAnsi="Times New Roman" w:cs="Times New Roman"/>
          <w:sz w:val="26"/>
          <w:szCs w:val="26"/>
        </w:rPr>
        <w:t>33% (30</w:t>
      </w:r>
      <w:r w:rsidR="00DC5287">
        <w:rPr>
          <w:rFonts w:ascii="Times New Roman" w:eastAsia="Times New Roman" w:hAnsi="Times New Roman" w:cs="Times New Roman"/>
          <w:sz w:val="26"/>
          <w:szCs w:val="26"/>
        </w:rPr>
        <w:t xml:space="preserve"> детей</w:t>
      </w:r>
      <w:r w:rsidR="003A021B" w:rsidRPr="000C3FEE">
        <w:rPr>
          <w:rFonts w:ascii="Times New Roman" w:eastAsia="Times New Roman" w:hAnsi="Times New Roman" w:cs="Times New Roman"/>
          <w:sz w:val="26"/>
          <w:szCs w:val="26"/>
        </w:rPr>
        <w:t>)),</w:t>
      </w:r>
      <w:r w:rsidR="003A021B" w:rsidRPr="00C9695D">
        <w:rPr>
          <w:rFonts w:ascii="Times New Roman" w:eastAsia="Times New Roman" w:hAnsi="Times New Roman" w:cs="Times New Roman"/>
          <w:sz w:val="26"/>
          <w:szCs w:val="26"/>
        </w:rPr>
        <w:t xml:space="preserve"> погибших нет.</w:t>
      </w:r>
      <w:r w:rsidR="004A4FE9">
        <w:rPr>
          <w:rFonts w:ascii="Times New Roman" w:eastAsia="Times New Roman" w:hAnsi="Times New Roman" w:cs="Times New Roman"/>
          <w:sz w:val="26"/>
          <w:szCs w:val="26"/>
        </w:rPr>
        <w:t xml:space="preserve"> </w:t>
      </w:r>
      <w:r w:rsidR="00200E03">
        <w:rPr>
          <w:rFonts w:ascii="Times New Roman" w:eastAsia="Times New Roman" w:hAnsi="Times New Roman" w:cs="Times New Roman"/>
          <w:sz w:val="26"/>
          <w:szCs w:val="26"/>
        </w:rPr>
        <w:t xml:space="preserve">Их них </w:t>
      </w:r>
      <w:r w:rsidR="00C24A93">
        <w:rPr>
          <w:rFonts w:ascii="Times New Roman" w:eastAsia="Times New Roman" w:hAnsi="Times New Roman" w:cs="Times New Roman"/>
          <w:sz w:val="26"/>
          <w:szCs w:val="26"/>
        </w:rPr>
        <w:t>18</w:t>
      </w:r>
      <w:r w:rsidR="00E50995">
        <w:rPr>
          <w:rFonts w:ascii="Times New Roman" w:eastAsia="Times New Roman" w:hAnsi="Times New Roman" w:cs="Times New Roman"/>
          <w:sz w:val="26"/>
          <w:szCs w:val="26"/>
        </w:rPr>
        <w:t xml:space="preserve"> ДТП</w:t>
      </w:r>
      <w:r w:rsidR="004A4FE9">
        <w:rPr>
          <w:rFonts w:ascii="Times New Roman" w:eastAsia="Times New Roman" w:hAnsi="Times New Roman" w:cs="Times New Roman"/>
          <w:sz w:val="26"/>
          <w:szCs w:val="26"/>
        </w:rPr>
        <w:t xml:space="preserve"> на дворовой территории произошли с участием несовершеннолетних пешеходов</w:t>
      </w:r>
      <w:r w:rsidR="00200E03">
        <w:rPr>
          <w:rFonts w:ascii="Times New Roman" w:eastAsia="Times New Roman" w:hAnsi="Times New Roman" w:cs="Times New Roman"/>
          <w:sz w:val="26"/>
          <w:szCs w:val="26"/>
        </w:rPr>
        <w:t xml:space="preserve"> и 2 ДТП с участием велосипедистов</w:t>
      </w:r>
      <w:r w:rsidR="004A4FE9">
        <w:rPr>
          <w:rFonts w:ascii="Times New Roman" w:eastAsia="Times New Roman" w:hAnsi="Times New Roman" w:cs="Times New Roman"/>
          <w:sz w:val="26"/>
          <w:szCs w:val="26"/>
        </w:rPr>
        <w:t xml:space="preserve">. </w:t>
      </w:r>
    </w:p>
    <w:p w:rsidR="009927C6" w:rsidRDefault="009927C6" w:rsidP="003A021B">
      <w:pPr>
        <w:spacing w:after="0" w:line="240" w:lineRule="auto"/>
        <w:ind w:right="-6" w:firstLine="709"/>
        <w:jc w:val="both"/>
        <w:rPr>
          <w:rFonts w:ascii="Times New Roman" w:eastAsia="Times New Roman" w:hAnsi="Times New Roman" w:cs="Times New Roman"/>
          <w:sz w:val="26"/>
          <w:szCs w:val="26"/>
        </w:rPr>
      </w:pPr>
    </w:p>
    <w:p w:rsidR="009A3D39" w:rsidRPr="00594EA1"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C3FEE">
        <w:rPr>
          <w:rFonts w:ascii="Times New Roman" w:eastAsia="Times New Roman" w:hAnsi="Times New Roman" w:cs="Times New Roman"/>
          <w:color w:val="000000"/>
          <w:sz w:val="26"/>
          <w:szCs w:val="26"/>
        </w:rPr>
        <w:t xml:space="preserve">За </w:t>
      </w:r>
      <w:r w:rsidR="001415EA">
        <w:rPr>
          <w:rFonts w:ascii="Times New Roman" w:eastAsia="Times New Roman" w:hAnsi="Times New Roman" w:cs="Times New Roman"/>
          <w:color w:val="000000"/>
          <w:sz w:val="26"/>
          <w:szCs w:val="26"/>
        </w:rPr>
        <w:t xml:space="preserve">12 месяцев </w:t>
      </w:r>
      <w:r w:rsidRPr="000C3FEE">
        <w:rPr>
          <w:rFonts w:ascii="Times New Roman" w:eastAsia="Times New Roman" w:hAnsi="Times New Roman" w:cs="Times New Roman"/>
          <w:color w:val="000000"/>
          <w:sz w:val="26"/>
          <w:szCs w:val="26"/>
        </w:rPr>
        <w:t>2021 года</w:t>
      </w:r>
      <w:r w:rsidRPr="00594EA1">
        <w:rPr>
          <w:rFonts w:ascii="Times New Roman" w:eastAsia="Times New Roman" w:hAnsi="Times New Roman" w:cs="Times New Roman"/>
          <w:color w:val="000000"/>
          <w:sz w:val="26"/>
          <w:szCs w:val="26"/>
        </w:rPr>
        <w:t xml:space="preserve"> на территории </w:t>
      </w:r>
      <w:r w:rsidR="00DA2CB9">
        <w:rPr>
          <w:rFonts w:ascii="Times New Roman" w:eastAsia="Times New Roman" w:hAnsi="Times New Roman" w:cs="Times New Roman"/>
          <w:color w:val="000000"/>
          <w:sz w:val="26"/>
          <w:szCs w:val="26"/>
        </w:rPr>
        <w:t xml:space="preserve">обслуживания Управления </w:t>
      </w:r>
      <w:r w:rsidRPr="00594EA1">
        <w:rPr>
          <w:rFonts w:ascii="Times New Roman" w:eastAsia="Times New Roman" w:hAnsi="Times New Roman" w:cs="Times New Roman"/>
          <w:color w:val="000000"/>
          <w:sz w:val="26"/>
          <w:szCs w:val="26"/>
        </w:rPr>
        <w:t>зарегистрировано</w:t>
      </w:r>
      <w:r>
        <w:rPr>
          <w:rFonts w:ascii="Times New Roman" w:eastAsia="Times New Roman" w:hAnsi="Times New Roman" w:cs="Times New Roman"/>
          <w:color w:val="000000"/>
          <w:sz w:val="26"/>
          <w:szCs w:val="26"/>
        </w:rPr>
        <w:t xml:space="preserve"> </w:t>
      </w:r>
      <w:r w:rsidR="001C6737">
        <w:rPr>
          <w:rFonts w:ascii="Times New Roman" w:eastAsia="Times New Roman" w:hAnsi="Times New Roman" w:cs="Times New Roman"/>
          <w:b/>
          <w:color w:val="000000"/>
          <w:sz w:val="26"/>
          <w:szCs w:val="26"/>
        </w:rPr>
        <w:t>22</w:t>
      </w:r>
      <w:r w:rsidRPr="00593698">
        <w:rPr>
          <w:rFonts w:ascii="Times New Roman" w:eastAsia="Times New Roman" w:hAnsi="Times New Roman" w:cs="Times New Roman"/>
          <w:b/>
          <w:color w:val="000000"/>
          <w:sz w:val="26"/>
          <w:szCs w:val="26"/>
        </w:rPr>
        <w:t xml:space="preserve"> ДТП</w:t>
      </w:r>
      <w:r>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подростков</w:t>
      </w:r>
      <w:r w:rsidR="00722B9F">
        <w:rPr>
          <w:rFonts w:ascii="Times New Roman" w:eastAsia="Times New Roman" w:hAnsi="Times New Roman" w:cs="Times New Roman"/>
          <w:color w:val="000000"/>
          <w:sz w:val="26"/>
          <w:szCs w:val="26"/>
        </w:rPr>
        <w:t xml:space="preserve"> (АППГ </w:t>
      </w:r>
      <w:r w:rsidR="003806D9">
        <w:rPr>
          <w:rFonts w:ascii="Times New Roman" w:eastAsia="Times New Roman" w:hAnsi="Times New Roman" w:cs="Times New Roman"/>
          <w:color w:val="000000"/>
          <w:sz w:val="26"/>
          <w:szCs w:val="26"/>
        </w:rPr>
        <w:t>-</w:t>
      </w:r>
      <w:r w:rsidR="005D1BCB">
        <w:rPr>
          <w:rFonts w:ascii="Times New Roman" w:eastAsia="Times New Roman" w:hAnsi="Times New Roman" w:cs="Times New Roman"/>
          <w:color w:val="000000"/>
          <w:sz w:val="26"/>
          <w:szCs w:val="26"/>
        </w:rPr>
        <w:t>35</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w:t>
      </w:r>
      <w:r w:rsidR="001C6737">
        <w:rPr>
          <w:rFonts w:ascii="Times New Roman" w:eastAsia="Times New Roman" w:hAnsi="Times New Roman" w:cs="Times New Roman"/>
          <w:sz w:val="26"/>
          <w:szCs w:val="26"/>
        </w:rPr>
        <w:t>3</w:t>
      </w:r>
      <w:r w:rsidR="005D1BCB">
        <w:rPr>
          <w:rFonts w:ascii="Times New Roman" w:eastAsia="Times New Roman" w:hAnsi="Times New Roman" w:cs="Times New Roman"/>
          <w:sz w:val="26"/>
          <w:szCs w:val="26"/>
        </w:rPr>
        <w:t>4</w:t>
      </w:r>
      <w:r w:rsidR="00722B9F">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w:t>
      </w:r>
      <w:r w:rsidR="00722B9F">
        <w:rPr>
          <w:rFonts w:ascii="Times New Roman" w:eastAsia="Times New Roman" w:hAnsi="Times New Roman" w:cs="Times New Roman"/>
          <w:sz w:val="26"/>
          <w:szCs w:val="26"/>
        </w:rPr>
        <w:t xml:space="preserve">, в результате которых </w:t>
      </w:r>
      <w:r w:rsidR="001C6737">
        <w:rPr>
          <w:rFonts w:ascii="Times New Roman" w:eastAsia="Times New Roman" w:hAnsi="Times New Roman" w:cs="Times New Roman"/>
          <w:sz w:val="26"/>
          <w:szCs w:val="26"/>
        </w:rPr>
        <w:t>23</w:t>
      </w:r>
      <w:r w:rsidR="00722B9F">
        <w:rPr>
          <w:rFonts w:ascii="Times New Roman" w:eastAsia="Times New Roman" w:hAnsi="Times New Roman" w:cs="Times New Roman"/>
          <w:sz w:val="26"/>
          <w:szCs w:val="26"/>
        </w:rPr>
        <w:t xml:space="preserve"> подростк</w:t>
      </w:r>
      <w:r w:rsidR="001C6737">
        <w:rPr>
          <w:rFonts w:ascii="Times New Roman" w:eastAsia="Times New Roman" w:hAnsi="Times New Roman" w:cs="Times New Roman"/>
          <w:sz w:val="26"/>
          <w:szCs w:val="26"/>
        </w:rPr>
        <w:t>а</w:t>
      </w:r>
      <w:r w:rsidR="00722B9F">
        <w:rPr>
          <w:rFonts w:ascii="Times New Roman" w:eastAsia="Times New Roman" w:hAnsi="Times New Roman" w:cs="Times New Roman"/>
          <w:sz w:val="26"/>
          <w:szCs w:val="26"/>
        </w:rPr>
        <w:t xml:space="preserve"> получили травмы (АППГ </w:t>
      </w:r>
      <w:r w:rsidR="003806D9">
        <w:rPr>
          <w:rFonts w:ascii="Times New Roman" w:eastAsia="Times New Roman" w:hAnsi="Times New Roman" w:cs="Times New Roman"/>
          <w:sz w:val="26"/>
          <w:szCs w:val="26"/>
        </w:rPr>
        <w:t>-</w:t>
      </w:r>
      <w:r w:rsidR="005D1BCB">
        <w:rPr>
          <w:rFonts w:ascii="Times New Roman" w:eastAsia="Times New Roman" w:hAnsi="Times New Roman" w:cs="Times New Roman"/>
          <w:sz w:val="26"/>
          <w:szCs w:val="26"/>
        </w:rPr>
        <w:t>32</w:t>
      </w:r>
      <w:r w:rsidR="00FD3A6B" w:rsidRPr="00FD3A6B">
        <w:rPr>
          <w:rFonts w:ascii="Times New Roman" w:eastAsia="Times New Roman" w:hAnsi="Times New Roman" w:cs="Times New Roman"/>
          <w:sz w:val="26"/>
          <w:szCs w:val="26"/>
        </w:rPr>
        <w:t>% (</w:t>
      </w:r>
      <w:r w:rsidR="001C6737">
        <w:rPr>
          <w:rFonts w:ascii="Times New Roman" w:eastAsia="Times New Roman" w:hAnsi="Times New Roman" w:cs="Times New Roman"/>
          <w:sz w:val="26"/>
          <w:szCs w:val="26"/>
        </w:rPr>
        <w:t>3</w:t>
      </w:r>
      <w:r w:rsidR="005D1BCB">
        <w:rPr>
          <w:rFonts w:ascii="Times New Roman" w:eastAsia="Times New Roman" w:hAnsi="Times New Roman" w:cs="Times New Roman"/>
          <w:sz w:val="26"/>
          <w:szCs w:val="26"/>
        </w:rPr>
        <w:t>4</w:t>
      </w:r>
      <w:r w:rsidR="00F57C90">
        <w:rPr>
          <w:rFonts w:ascii="Times New Roman" w:eastAsia="Times New Roman" w:hAnsi="Times New Roman" w:cs="Times New Roman"/>
          <w:sz w:val="26"/>
          <w:szCs w:val="26"/>
        </w:rPr>
        <w:t xml:space="preserve"> подрост</w:t>
      </w:r>
      <w:r w:rsidR="005D1BCB">
        <w:rPr>
          <w:rFonts w:ascii="Times New Roman" w:eastAsia="Times New Roman" w:hAnsi="Times New Roman" w:cs="Times New Roman"/>
          <w:sz w:val="26"/>
          <w:szCs w:val="26"/>
        </w:rPr>
        <w:t>ка</w:t>
      </w:r>
      <w:r w:rsidR="00F57C90">
        <w:rPr>
          <w:rFonts w:ascii="Times New Roman" w:eastAsia="Times New Roman" w:hAnsi="Times New Roman" w:cs="Times New Roman"/>
          <w:sz w:val="26"/>
          <w:szCs w:val="26"/>
        </w:rPr>
        <w:t xml:space="preserve">)), погибших нет </w:t>
      </w:r>
      <w:r w:rsidR="00FD3A6B">
        <w:rPr>
          <w:rFonts w:ascii="Times New Roman" w:eastAsia="Times New Roman" w:hAnsi="Times New Roman" w:cs="Times New Roman"/>
          <w:sz w:val="26"/>
          <w:szCs w:val="26"/>
        </w:rPr>
        <w:t>(АППГ 0%).</w:t>
      </w:r>
    </w:p>
    <w:p w:rsidR="00542B5E" w:rsidRDefault="00542B5E"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9A3D39" w:rsidRDefault="009A3D39" w:rsidP="009A3D39">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67FCF" w:rsidRPr="00621ED8" w:rsidRDefault="00267FCF" w:rsidP="00267FCF">
      <w:pPr>
        <w:spacing w:after="0" w:line="240" w:lineRule="auto"/>
        <w:jc w:val="center"/>
        <w:rPr>
          <w:rFonts w:ascii="Times New Roman" w:hAnsi="Times New Roman" w:cs="Times New Roman"/>
          <w:b/>
          <w:sz w:val="26"/>
          <w:szCs w:val="26"/>
        </w:rPr>
      </w:pPr>
      <w:r w:rsidRPr="00621ED8">
        <w:rPr>
          <w:rFonts w:ascii="Times New Roman" w:hAnsi="Times New Roman" w:cs="Times New Roman"/>
          <w:b/>
          <w:sz w:val="26"/>
          <w:szCs w:val="26"/>
        </w:rPr>
        <w:t>АНАЛИТИЧЕСКАЯ СПРАВКА</w:t>
      </w:r>
    </w:p>
    <w:p w:rsidR="00267FCF" w:rsidRPr="00621ED8" w:rsidRDefault="00267FCF" w:rsidP="00267FCF">
      <w:pPr>
        <w:spacing w:after="0" w:line="240" w:lineRule="auto"/>
        <w:jc w:val="center"/>
        <w:rPr>
          <w:rFonts w:ascii="Times New Roman" w:hAnsi="Times New Roman" w:cs="Times New Roman"/>
          <w:b/>
          <w:sz w:val="26"/>
          <w:szCs w:val="26"/>
        </w:rPr>
      </w:pPr>
      <w:r w:rsidRPr="00621ED8">
        <w:rPr>
          <w:rFonts w:ascii="Times New Roman" w:hAnsi="Times New Roman" w:cs="Times New Roman"/>
          <w:b/>
          <w:sz w:val="26"/>
          <w:szCs w:val="26"/>
        </w:rPr>
        <w:t xml:space="preserve">по выявленным нарушениям ПДД несовершеннолетними до 16 лет </w:t>
      </w:r>
      <w:r w:rsidRPr="00621ED8">
        <w:rPr>
          <w:rFonts w:ascii="Times New Roman" w:hAnsi="Times New Roman" w:cs="Times New Roman"/>
          <w:b/>
          <w:sz w:val="26"/>
          <w:szCs w:val="26"/>
        </w:rPr>
        <w:br/>
        <w:t>на территории МУ МВД</w:t>
      </w:r>
      <w:r w:rsidR="00570969" w:rsidRPr="00621ED8">
        <w:rPr>
          <w:rFonts w:ascii="Times New Roman" w:hAnsi="Times New Roman" w:cs="Times New Roman"/>
          <w:b/>
          <w:sz w:val="26"/>
          <w:szCs w:val="26"/>
        </w:rPr>
        <w:t xml:space="preserve"> России «Красноярское» </w:t>
      </w:r>
      <w:r w:rsidR="00621ED8" w:rsidRPr="00621ED8">
        <w:rPr>
          <w:rFonts w:ascii="Times New Roman" w:hAnsi="Times New Roman" w:cs="Times New Roman"/>
          <w:b/>
          <w:sz w:val="26"/>
          <w:szCs w:val="26"/>
        </w:rPr>
        <w:t xml:space="preserve">по итогам </w:t>
      </w:r>
      <w:r w:rsidRPr="00621ED8">
        <w:rPr>
          <w:rFonts w:ascii="Times New Roman" w:hAnsi="Times New Roman" w:cs="Times New Roman"/>
          <w:b/>
          <w:sz w:val="26"/>
          <w:szCs w:val="26"/>
        </w:rPr>
        <w:t>2021 года.</w:t>
      </w:r>
    </w:p>
    <w:p w:rsidR="009927C6" w:rsidRPr="00A525A5" w:rsidRDefault="009927C6" w:rsidP="00267FCF">
      <w:pPr>
        <w:spacing w:after="0" w:line="240" w:lineRule="auto"/>
        <w:jc w:val="center"/>
        <w:rPr>
          <w:rFonts w:ascii="Times New Roman" w:hAnsi="Times New Roman" w:cs="Times New Roman"/>
          <w:b/>
          <w:color w:val="FF0000"/>
          <w:sz w:val="26"/>
          <w:szCs w:val="26"/>
        </w:rPr>
      </w:pPr>
    </w:p>
    <w:p w:rsidR="00621ED8" w:rsidRPr="00621ED8" w:rsidRDefault="00621ED8" w:rsidP="00621ED8">
      <w:pPr>
        <w:spacing w:after="0" w:line="240" w:lineRule="auto"/>
        <w:ind w:firstLine="709"/>
        <w:jc w:val="both"/>
        <w:rPr>
          <w:rFonts w:ascii="Times New Roman" w:eastAsia="Times New Roman" w:hAnsi="Times New Roman" w:cs="Times New Roman"/>
          <w:sz w:val="26"/>
          <w:szCs w:val="26"/>
        </w:rPr>
      </w:pPr>
      <w:r w:rsidRPr="0075652D">
        <w:rPr>
          <w:rFonts w:ascii="Times New Roman" w:eastAsia="Times New Roman" w:hAnsi="Times New Roman" w:cs="Times New Roman"/>
          <w:sz w:val="26"/>
          <w:szCs w:val="26"/>
        </w:rPr>
        <w:t xml:space="preserve">За 2021 год на территории обслуживания Управления </w:t>
      </w:r>
      <w:r w:rsidRPr="00621ED8">
        <w:rPr>
          <w:rFonts w:ascii="Times New Roman" w:eastAsia="Times New Roman" w:hAnsi="Times New Roman" w:cs="Times New Roman"/>
          <w:sz w:val="26"/>
          <w:szCs w:val="26"/>
        </w:rPr>
        <w:t>инспектора</w:t>
      </w:r>
      <w:r w:rsidR="00441BBD">
        <w:rPr>
          <w:rFonts w:ascii="Times New Roman" w:eastAsia="Times New Roman" w:hAnsi="Times New Roman" w:cs="Times New Roman"/>
          <w:sz w:val="26"/>
          <w:szCs w:val="26"/>
        </w:rPr>
        <w:t>ми полка ДПС ГИБДД выявлено 2831</w:t>
      </w:r>
      <w:r w:rsidRPr="00621ED8">
        <w:rPr>
          <w:rFonts w:ascii="Times New Roman" w:eastAsia="Times New Roman" w:hAnsi="Times New Roman" w:cs="Times New Roman"/>
          <w:sz w:val="26"/>
          <w:szCs w:val="26"/>
        </w:rPr>
        <w:t xml:space="preserve"> случ</w:t>
      </w:r>
      <w:r w:rsidR="00441BBD">
        <w:rPr>
          <w:rFonts w:ascii="Times New Roman" w:eastAsia="Times New Roman" w:hAnsi="Times New Roman" w:cs="Times New Roman"/>
          <w:sz w:val="26"/>
          <w:szCs w:val="26"/>
        </w:rPr>
        <w:t>ая (АППГ: -1,3%, 2020г. – 2870</w:t>
      </w:r>
      <w:r w:rsidRPr="00621ED8">
        <w:rPr>
          <w:rFonts w:ascii="Times New Roman" w:eastAsia="Times New Roman" w:hAnsi="Times New Roman" w:cs="Times New Roman"/>
          <w:sz w:val="26"/>
          <w:szCs w:val="26"/>
        </w:rPr>
        <w:t xml:space="preserve">) нарушения правил дорожного движения, допущенных несовершеннолетними участниками дорожного движения в возрасте до 16 лет. </w:t>
      </w:r>
    </w:p>
    <w:p w:rsidR="00621ED8" w:rsidRPr="00621ED8" w:rsidRDefault="00621ED8" w:rsidP="00621ED8">
      <w:pPr>
        <w:spacing w:after="0" w:line="240" w:lineRule="auto"/>
        <w:ind w:firstLine="709"/>
        <w:jc w:val="both"/>
        <w:rPr>
          <w:rFonts w:ascii="Times New Roman" w:eastAsia="Times New Roman" w:hAnsi="Times New Roman" w:cs="Times New Roman"/>
          <w:sz w:val="26"/>
          <w:szCs w:val="26"/>
        </w:rPr>
      </w:pPr>
      <w:r w:rsidRPr="00621ED8">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621ED8" w:rsidRPr="00621ED8" w:rsidRDefault="00621ED8" w:rsidP="00621ED8">
      <w:pPr>
        <w:spacing w:after="0" w:line="240" w:lineRule="auto"/>
        <w:ind w:firstLine="709"/>
        <w:jc w:val="center"/>
        <w:rPr>
          <w:rFonts w:ascii="Times New Roman" w:eastAsia="Times New Roman" w:hAnsi="Times New Roman" w:cs="Times New Roman"/>
          <w:i/>
          <w:sz w:val="24"/>
          <w:szCs w:val="24"/>
        </w:rPr>
      </w:pPr>
    </w:p>
    <w:p w:rsidR="00621ED8" w:rsidRPr="00621ED8" w:rsidRDefault="00621ED8" w:rsidP="00621ED8">
      <w:pPr>
        <w:spacing w:after="0" w:line="240" w:lineRule="auto"/>
        <w:ind w:firstLine="709"/>
        <w:jc w:val="center"/>
        <w:rPr>
          <w:rFonts w:ascii="Times New Roman" w:eastAsia="Times New Roman" w:hAnsi="Times New Roman" w:cs="Times New Roman"/>
          <w:i/>
          <w:sz w:val="24"/>
          <w:szCs w:val="24"/>
        </w:rPr>
      </w:pPr>
      <w:r w:rsidRPr="00621ED8">
        <w:rPr>
          <w:rFonts w:ascii="Times New Roman" w:eastAsia="Times New Roman" w:hAnsi="Times New Roman" w:cs="Times New Roman"/>
          <w:i/>
          <w:sz w:val="24"/>
          <w:szCs w:val="24"/>
        </w:rPr>
        <w:t>Рис. 1</w:t>
      </w:r>
      <w:r w:rsidR="00844791">
        <w:rPr>
          <w:rFonts w:ascii="Times New Roman" w:eastAsia="Times New Roman" w:hAnsi="Times New Roman" w:cs="Times New Roman"/>
          <w:i/>
          <w:sz w:val="24"/>
          <w:szCs w:val="24"/>
        </w:rPr>
        <w:t>8</w:t>
      </w:r>
      <w:r w:rsidRPr="00621ED8">
        <w:rPr>
          <w:rFonts w:ascii="Times New Roman" w:eastAsia="Times New Roman" w:hAnsi="Times New Roman" w:cs="Times New Roman"/>
          <w:i/>
          <w:sz w:val="24"/>
          <w:szCs w:val="24"/>
        </w:rPr>
        <w:t>. Нарушения ПДД несовершеннолетними, распределение по половому признаку.</w:t>
      </w:r>
    </w:p>
    <w:p w:rsidR="00621ED8" w:rsidRPr="00621ED8" w:rsidRDefault="00621ED8" w:rsidP="00621ED8">
      <w:pPr>
        <w:jc w:val="center"/>
        <w:rPr>
          <w:rFonts w:ascii="Times New Roman" w:eastAsia="Times New Roman" w:hAnsi="Times New Roman" w:cs="Times New Roman"/>
          <w:sz w:val="28"/>
          <w:szCs w:val="28"/>
        </w:rPr>
      </w:pPr>
      <w:r w:rsidRPr="00621ED8">
        <w:rPr>
          <w:rFonts w:ascii="Times New Roman" w:eastAsia="Times New Roman" w:hAnsi="Times New Roman" w:cs="Times New Roman"/>
          <w:noProof/>
          <w:sz w:val="28"/>
          <w:szCs w:val="28"/>
        </w:rPr>
        <w:drawing>
          <wp:inline distT="0" distB="0" distL="0" distR="0">
            <wp:extent cx="3766141" cy="1913861"/>
            <wp:effectExtent l="19050" t="0" r="24809"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1ED8" w:rsidRPr="00621ED8" w:rsidRDefault="00621ED8" w:rsidP="00621ED8">
      <w:pPr>
        <w:spacing w:after="0" w:line="240" w:lineRule="auto"/>
        <w:ind w:firstLine="709"/>
        <w:jc w:val="both"/>
        <w:rPr>
          <w:rFonts w:ascii="Times New Roman" w:eastAsia="Times New Roman" w:hAnsi="Times New Roman" w:cs="Times New Roman"/>
          <w:sz w:val="26"/>
          <w:szCs w:val="26"/>
        </w:rPr>
      </w:pPr>
      <w:r w:rsidRPr="00621ED8">
        <w:rPr>
          <w:rFonts w:ascii="Times New Roman" w:eastAsia="Times New Roman" w:hAnsi="Times New Roman" w:cs="Times New Roman"/>
          <w:sz w:val="26"/>
          <w:szCs w:val="26"/>
        </w:rPr>
        <w:t xml:space="preserve">Из диаграммы видно, что в 2021 году мальчики в возрасте до 16 лет чаще нарушали правила дорожного движения, чем девочки. В процентном соотношении распределение выглядит </w:t>
      </w:r>
      <w:r w:rsidR="004A58A5">
        <w:rPr>
          <w:rFonts w:ascii="Times New Roman" w:eastAsia="Times New Roman" w:hAnsi="Times New Roman" w:cs="Times New Roman"/>
          <w:sz w:val="26"/>
          <w:szCs w:val="26"/>
        </w:rPr>
        <w:t>следующим образом: мальчики – 70,6%, девочки – 29,3</w:t>
      </w:r>
      <w:r w:rsidRPr="00621ED8">
        <w:rPr>
          <w:rFonts w:ascii="Times New Roman" w:eastAsia="Times New Roman" w:hAnsi="Times New Roman" w:cs="Times New Roman"/>
          <w:sz w:val="26"/>
          <w:szCs w:val="26"/>
        </w:rPr>
        <w:t>%</w:t>
      </w:r>
      <w:r w:rsidR="00844791" w:rsidRPr="0075652D">
        <w:rPr>
          <w:rFonts w:ascii="Times New Roman" w:eastAsia="Times New Roman" w:hAnsi="Times New Roman" w:cs="Times New Roman"/>
          <w:sz w:val="26"/>
          <w:szCs w:val="26"/>
        </w:rPr>
        <w:t>.</w:t>
      </w:r>
    </w:p>
    <w:p w:rsidR="00621ED8" w:rsidRPr="0075652D" w:rsidRDefault="00621ED8" w:rsidP="00621ED8">
      <w:pPr>
        <w:spacing w:after="0" w:line="240" w:lineRule="auto"/>
        <w:ind w:firstLine="709"/>
        <w:jc w:val="both"/>
        <w:rPr>
          <w:rFonts w:ascii="Times New Roman" w:eastAsia="Times New Roman" w:hAnsi="Times New Roman" w:cs="Times New Roman"/>
          <w:sz w:val="26"/>
          <w:szCs w:val="26"/>
        </w:rPr>
      </w:pPr>
      <w:r w:rsidRPr="00621ED8">
        <w:rPr>
          <w:rFonts w:ascii="Times New Roman" w:eastAsia="Times New Roman" w:hAnsi="Times New Roman" w:cs="Times New Roman"/>
          <w:sz w:val="26"/>
          <w:szCs w:val="26"/>
        </w:rPr>
        <w:t>Проанализировав виды нарушений ПДД, можно сделать вывод, что в текущем году нарушителями ПДД были, в значительно бол</w:t>
      </w:r>
      <w:r w:rsidR="00926E18">
        <w:rPr>
          <w:rFonts w:ascii="Times New Roman" w:eastAsia="Times New Roman" w:hAnsi="Times New Roman" w:cs="Times New Roman"/>
          <w:sz w:val="26"/>
          <w:szCs w:val="26"/>
        </w:rPr>
        <w:t>ьшей части, дети-пешеходы – 2709</w:t>
      </w:r>
      <w:r w:rsidRPr="00621ED8">
        <w:rPr>
          <w:rFonts w:ascii="Times New Roman" w:eastAsia="Times New Roman" w:hAnsi="Times New Roman" w:cs="Times New Roman"/>
          <w:sz w:val="26"/>
          <w:szCs w:val="26"/>
        </w:rPr>
        <w:t xml:space="preserve"> </w:t>
      </w:r>
      <w:r w:rsidR="00926E18">
        <w:rPr>
          <w:rFonts w:ascii="Times New Roman" w:eastAsia="Times New Roman" w:hAnsi="Times New Roman" w:cs="Times New Roman"/>
          <w:sz w:val="26"/>
          <w:szCs w:val="26"/>
        </w:rPr>
        <w:lastRenderedPageBreak/>
        <w:t>нарушений. Также выявлено 87</w:t>
      </w:r>
      <w:r w:rsidRPr="00621ED8">
        <w:rPr>
          <w:rFonts w:ascii="Times New Roman" w:eastAsia="Times New Roman" w:hAnsi="Times New Roman" w:cs="Times New Roman"/>
          <w:sz w:val="26"/>
          <w:szCs w:val="26"/>
        </w:rPr>
        <w:t xml:space="preserve"> нарушений ПДД детьми-велосипедис</w:t>
      </w:r>
      <w:r w:rsidR="00926E18">
        <w:rPr>
          <w:rFonts w:ascii="Times New Roman" w:eastAsia="Times New Roman" w:hAnsi="Times New Roman" w:cs="Times New Roman"/>
          <w:sz w:val="26"/>
          <w:szCs w:val="26"/>
        </w:rPr>
        <w:t>тами. Помимо этого, пресечено 35 фактов</w:t>
      </w:r>
      <w:r w:rsidRPr="00621ED8">
        <w:rPr>
          <w:rFonts w:ascii="Times New Roman" w:eastAsia="Times New Roman" w:hAnsi="Times New Roman" w:cs="Times New Roman"/>
          <w:sz w:val="26"/>
          <w:szCs w:val="26"/>
        </w:rPr>
        <w:t xml:space="preserve"> управления транспортными средствами водителями, не достигшими 16-летнего возраста, и не имеющими</w:t>
      </w:r>
      <w:r w:rsidR="00844791" w:rsidRPr="0075652D">
        <w:rPr>
          <w:rFonts w:ascii="Times New Roman" w:eastAsia="Times New Roman" w:hAnsi="Times New Roman" w:cs="Times New Roman"/>
          <w:sz w:val="26"/>
          <w:szCs w:val="26"/>
        </w:rPr>
        <w:t xml:space="preserve"> права управления.</w:t>
      </w:r>
    </w:p>
    <w:p w:rsidR="00844791" w:rsidRPr="00621ED8" w:rsidRDefault="00844791" w:rsidP="00621ED8">
      <w:pPr>
        <w:spacing w:after="0" w:line="240" w:lineRule="auto"/>
        <w:ind w:firstLine="709"/>
        <w:jc w:val="both"/>
        <w:rPr>
          <w:rFonts w:ascii="Times New Roman" w:eastAsia="Times New Roman" w:hAnsi="Times New Roman" w:cs="Times New Roman"/>
          <w:sz w:val="28"/>
          <w:szCs w:val="28"/>
        </w:rPr>
      </w:pPr>
    </w:p>
    <w:p w:rsidR="00621ED8" w:rsidRDefault="00844791" w:rsidP="00621ED8">
      <w:pPr>
        <w:spacing w:after="0" w:line="240" w:lineRule="auto"/>
        <w:ind w:firstLine="709"/>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19</w:t>
      </w:r>
      <w:r w:rsidR="00621ED8" w:rsidRPr="00621ED8">
        <w:rPr>
          <w:rFonts w:ascii="Times New Roman" w:eastAsia="Times New Roman" w:hAnsi="Times New Roman" w:cs="Times New Roman"/>
          <w:i/>
          <w:sz w:val="24"/>
          <w:szCs w:val="24"/>
        </w:rPr>
        <w:t xml:space="preserve"> Нарушения ПДД несовершеннолетними, распределение по видам.</w:t>
      </w:r>
      <w:r w:rsidR="00621ED8" w:rsidRPr="00621ED8">
        <w:rPr>
          <w:rFonts w:ascii="Times New Roman" w:eastAsia="Times New Roman" w:hAnsi="Times New Roman" w:cs="Times New Roman"/>
          <w:noProof/>
          <w:sz w:val="28"/>
          <w:szCs w:val="28"/>
        </w:rPr>
        <w:drawing>
          <wp:inline distT="0" distB="0" distL="0" distR="0">
            <wp:extent cx="4876800" cy="2314575"/>
            <wp:effectExtent l="0" t="0" r="19050" b="9525"/>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44791" w:rsidRPr="00621ED8" w:rsidRDefault="00844791" w:rsidP="00621ED8">
      <w:pPr>
        <w:spacing w:after="0" w:line="240" w:lineRule="auto"/>
        <w:ind w:firstLine="709"/>
        <w:jc w:val="center"/>
        <w:rPr>
          <w:rFonts w:ascii="Times New Roman" w:eastAsia="Times New Roman" w:hAnsi="Times New Roman" w:cs="Times New Roman"/>
          <w:sz w:val="28"/>
          <w:szCs w:val="28"/>
        </w:rPr>
      </w:pPr>
    </w:p>
    <w:p w:rsidR="00621ED8" w:rsidRPr="00621ED8" w:rsidRDefault="00621ED8" w:rsidP="00621ED8">
      <w:pPr>
        <w:spacing w:after="0" w:line="240" w:lineRule="auto"/>
        <w:ind w:firstLine="709"/>
        <w:jc w:val="both"/>
        <w:rPr>
          <w:rFonts w:ascii="Times New Roman" w:eastAsia="Times New Roman" w:hAnsi="Times New Roman" w:cs="Times New Roman"/>
          <w:sz w:val="26"/>
          <w:szCs w:val="26"/>
        </w:rPr>
      </w:pPr>
      <w:r w:rsidRPr="00621ED8">
        <w:rPr>
          <w:rFonts w:ascii="Times New Roman" w:eastAsia="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10-13 лет, которые характеризуются стойкими проявлениями «переходного возраста», психофизиологическими изменениями личности и им</w:t>
      </w:r>
      <w:r w:rsidR="00844791" w:rsidRPr="0075652D">
        <w:rPr>
          <w:rFonts w:ascii="Times New Roman" w:eastAsia="Times New Roman" w:hAnsi="Times New Roman" w:cs="Times New Roman"/>
          <w:sz w:val="26"/>
          <w:szCs w:val="26"/>
        </w:rPr>
        <w:t>пульсивностью поведения.</w:t>
      </w:r>
    </w:p>
    <w:p w:rsidR="00621ED8" w:rsidRPr="00621ED8" w:rsidRDefault="00621ED8" w:rsidP="00621ED8">
      <w:pPr>
        <w:spacing w:after="0" w:line="240" w:lineRule="auto"/>
        <w:ind w:firstLine="709"/>
        <w:jc w:val="both"/>
        <w:rPr>
          <w:rFonts w:ascii="Times New Roman" w:eastAsia="Times New Roman" w:hAnsi="Times New Roman" w:cs="Times New Roman"/>
          <w:i/>
          <w:sz w:val="28"/>
          <w:szCs w:val="28"/>
        </w:rPr>
      </w:pPr>
    </w:p>
    <w:p w:rsidR="00621ED8" w:rsidRPr="00621ED8" w:rsidRDefault="00621ED8" w:rsidP="00621ED8">
      <w:pPr>
        <w:spacing w:after="0" w:line="240" w:lineRule="auto"/>
        <w:ind w:firstLine="709"/>
        <w:jc w:val="center"/>
        <w:rPr>
          <w:rFonts w:ascii="Times New Roman" w:eastAsia="Times New Roman" w:hAnsi="Times New Roman" w:cs="Times New Roman"/>
          <w:i/>
          <w:sz w:val="24"/>
          <w:szCs w:val="24"/>
        </w:rPr>
      </w:pPr>
      <w:r w:rsidRPr="00621ED8">
        <w:rPr>
          <w:rFonts w:ascii="Times New Roman" w:eastAsia="Times New Roman" w:hAnsi="Times New Roman" w:cs="Times New Roman"/>
          <w:i/>
          <w:sz w:val="24"/>
          <w:szCs w:val="24"/>
        </w:rPr>
        <w:t xml:space="preserve">Рис. </w:t>
      </w:r>
      <w:r w:rsidR="00844791">
        <w:rPr>
          <w:rFonts w:ascii="Times New Roman" w:eastAsia="Times New Roman" w:hAnsi="Times New Roman" w:cs="Times New Roman"/>
          <w:i/>
          <w:sz w:val="24"/>
          <w:szCs w:val="24"/>
        </w:rPr>
        <w:t>20</w:t>
      </w:r>
      <w:r w:rsidRPr="00621ED8">
        <w:rPr>
          <w:rFonts w:ascii="Times New Roman" w:eastAsia="Times New Roman" w:hAnsi="Times New Roman" w:cs="Times New Roman"/>
          <w:i/>
          <w:sz w:val="24"/>
          <w:szCs w:val="24"/>
        </w:rPr>
        <w:t>. Нарушения ПДД несовершеннолетними, распределение по возрасту.</w:t>
      </w:r>
    </w:p>
    <w:p w:rsidR="00621ED8" w:rsidRDefault="00621ED8" w:rsidP="00621ED8">
      <w:pPr>
        <w:spacing w:after="0" w:line="240" w:lineRule="auto"/>
        <w:jc w:val="center"/>
        <w:rPr>
          <w:rFonts w:ascii="Times New Roman" w:eastAsia="Times New Roman" w:hAnsi="Times New Roman" w:cs="Times New Roman"/>
          <w:i/>
          <w:sz w:val="24"/>
          <w:szCs w:val="24"/>
        </w:rPr>
      </w:pPr>
      <w:r w:rsidRPr="00621ED8">
        <w:rPr>
          <w:rFonts w:ascii="Times New Roman" w:eastAsia="Times New Roman" w:hAnsi="Times New Roman" w:cs="Times New Roman"/>
          <w:i/>
          <w:noProof/>
          <w:sz w:val="24"/>
          <w:szCs w:val="24"/>
        </w:rPr>
        <w:drawing>
          <wp:inline distT="0" distB="0" distL="0" distR="0">
            <wp:extent cx="5363308" cy="2596662"/>
            <wp:effectExtent l="0" t="0" r="27940" b="13335"/>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5652D" w:rsidRPr="00621ED8" w:rsidRDefault="0075652D" w:rsidP="00621ED8">
      <w:pPr>
        <w:spacing w:after="0" w:line="240" w:lineRule="auto"/>
        <w:jc w:val="center"/>
        <w:rPr>
          <w:rFonts w:ascii="Times New Roman" w:eastAsia="Times New Roman" w:hAnsi="Times New Roman" w:cs="Times New Roman"/>
          <w:i/>
          <w:sz w:val="24"/>
          <w:szCs w:val="24"/>
        </w:rPr>
      </w:pPr>
    </w:p>
    <w:p w:rsidR="00621ED8" w:rsidRPr="00621ED8" w:rsidRDefault="00621ED8" w:rsidP="00621ED8">
      <w:pPr>
        <w:spacing w:after="0" w:line="240" w:lineRule="auto"/>
        <w:ind w:firstLine="709"/>
        <w:jc w:val="both"/>
        <w:rPr>
          <w:rFonts w:ascii="Times New Roman" w:eastAsia="Times New Roman" w:hAnsi="Times New Roman" w:cs="Times New Roman"/>
          <w:color w:val="000000"/>
          <w:sz w:val="26"/>
          <w:szCs w:val="26"/>
        </w:rPr>
      </w:pPr>
      <w:r w:rsidRPr="00621ED8">
        <w:rPr>
          <w:rFonts w:ascii="Times New Roman" w:eastAsia="Times New Roman" w:hAnsi="Times New Roman" w:cs="Times New Roman"/>
          <w:color w:val="000000"/>
          <w:sz w:val="26"/>
          <w:szCs w:val="26"/>
        </w:rPr>
        <w:t xml:space="preserve">Сделав выборку по образовательным учреждениям, было выявлено, что учащиеся следующих красноярских учебных заведений, а именно: </w:t>
      </w:r>
      <w:r w:rsidRPr="00621ED8">
        <w:rPr>
          <w:rFonts w:ascii="Times New Roman" w:eastAsia="Times New Roman" w:hAnsi="Times New Roman" w:cs="Times New Roman"/>
          <w:b/>
          <w:i/>
          <w:color w:val="000000"/>
          <w:sz w:val="26"/>
          <w:szCs w:val="26"/>
        </w:rPr>
        <w:t xml:space="preserve">лицея № 8, лицея № 28, СОШ № 16, СОШ № 51, СОШ № 90, СОШ № 156 </w:t>
      </w:r>
      <w:r w:rsidRPr="00621ED8">
        <w:rPr>
          <w:rFonts w:ascii="Times New Roman" w:eastAsia="Times New Roman" w:hAnsi="Times New Roman" w:cs="Times New Roman"/>
          <w:color w:val="000000"/>
          <w:sz w:val="26"/>
          <w:szCs w:val="26"/>
        </w:rPr>
        <w:t xml:space="preserve">систематически нарушают правила дорожного движения (более 35 нарушений ПДД учениками ОУ в 2021 году). </w:t>
      </w:r>
    </w:p>
    <w:p w:rsidR="00621ED8" w:rsidRPr="00621ED8" w:rsidRDefault="00621ED8" w:rsidP="00621ED8">
      <w:pPr>
        <w:spacing w:after="0" w:line="240" w:lineRule="auto"/>
        <w:ind w:firstLine="709"/>
        <w:jc w:val="both"/>
        <w:rPr>
          <w:rFonts w:ascii="Times New Roman" w:eastAsia="Times New Roman" w:hAnsi="Times New Roman" w:cs="Times New Roman"/>
          <w:b/>
          <w:i/>
          <w:color w:val="000000"/>
          <w:sz w:val="26"/>
          <w:szCs w:val="26"/>
        </w:rPr>
      </w:pPr>
      <w:r w:rsidRPr="00621ED8">
        <w:rPr>
          <w:rFonts w:ascii="Times New Roman" w:eastAsia="Times New Roman" w:hAnsi="Times New Roman" w:cs="Times New Roman"/>
          <w:color w:val="000000"/>
          <w:sz w:val="26"/>
          <w:szCs w:val="26"/>
        </w:rPr>
        <w:t xml:space="preserve">В ходе анализа также было установлено, что ученики следующих красноярских образовательных организаций допустили от 25 до 31 нарушения ПДД в 2021 году: </w:t>
      </w:r>
      <w:r w:rsidRPr="00621ED8">
        <w:rPr>
          <w:rFonts w:ascii="Times New Roman" w:eastAsia="Times New Roman" w:hAnsi="Times New Roman" w:cs="Times New Roman"/>
          <w:b/>
          <w:i/>
          <w:color w:val="000000"/>
          <w:sz w:val="26"/>
          <w:szCs w:val="26"/>
        </w:rPr>
        <w:t>гимназия № 9, лицей № 1, СОШ № 23, СОШ № 42, СОШ № 62, СОШ № 78, СОШ</w:t>
      </w:r>
      <w:r w:rsidR="0042628B">
        <w:rPr>
          <w:rFonts w:ascii="Times New Roman" w:eastAsia="Times New Roman" w:hAnsi="Times New Roman" w:cs="Times New Roman"/>
          <w:b/>
          <w:i/>
          <w:color w:val="000000"/>
          <w:sz w:val="26"/>
          <w:szCs w:val="26"/>
        </w:rPr>
        <w:t xml:space="preserve"> № 115, СОШ № 153. </w:t>
      </w:r>
      <w:bookmarkStart w:id="0" w:name="_GoBack"/>
      <w:bookmarkEnd w:id="0"/>
    </w:p>
    <w:p w:rsidR="00621ED8" w:rsidRPr="00621ED8" w:rsidRDefault="00621ED8" w:rsidP="00621ED8">
      <w:pPr>
        <w:spacing w:after="0" w:line="240" w:lineRule="auto"/>
        <w:ind w:firstLine="709"/>
        <w:jc w:val="both"/>
        <w:rPr>
          <w:rFonts w:ascii="Times New Roman" w:eastAsia="Times New Roman" w:hAnsi="Times New Roman" w:cs="Times New Roman"/>
          <w:color w:val="000000"/>
          <w:sz w:val="26"/>
          <w:szCs w:val="26"/>
        </w:rPr>
      </w:pPr>
      <w:r w:rsidRPr="00621ED8">
        <w:rPr>
          <w:rFonts w:ascii="Times New Roman" w:eastAsia="Times New Roman" w:hAnsi="Times New Roman" w:cs="Times New Roman"/>
          <w:color w:val="000000"/>
          <w:sz w:val="26"/>
          <w:szCs w:val="26"/>
        </w:rPr>
        <w:t xml:space="preserve">Учащиеся </w:t>
      </w:r>
      <w:r w:rsidRPr="00621ED8">
        <w:rPr>
          <w:rFonts w:ascii="Times New Roman" w:eastAsia="Times New Roman" w:hAnsi="Times New Roman" w:cs="Times New Roman"/>
          <w:b/>
          <w:i/>
          <w:color w:val="000000"/>
          <w:sz w:val="26"/>
          <w:szCs w:val="26"/>
        </w:rPr>
        <w:t xml:space="preserve">школ №№ 2, 5, 9, а также гимназии № 10, </w:t>
      </w:r>
      <w:r w:rsidRPr="00621ED8">
        <w:rPr>
          <w:rFonts w:ascii="Times New Roman" w:eastAsia="Times New Roman" w:hAnsi="Times New Roman" w:cs="Times New Roman"/>
          <w:color w:val="000000"/>
          <w:sz w:val="26"/>
          <w:szCs w:val="26"/>
        </w:rPr>
        <w:t>расположенных на территории</w:t>
      </w:r>
      <w:r w:rsidRPr="00621ED8">
        <w:rPr>
          <w:rFonts w:ascii="Times New Roman" w:eastAsia="Times New Roman" w:hAnsi="Times New Roman" w:cs="Times New Roman"/>
          <w:b/>
          <w:i/>
          <w:color w:val="000000"/>
          <w:sz w:val="26"/>
          <w:szCs w:val="26"/>
        </w:rPr>
        <w:t xml:space="preserve"> </w:t>
      </w:r>
      <w:proofErr w:type="gramStart"/>
      <w:r w:rsidRPr="00621ED8">
        <w:rPr>
          <w:rFonts w:ascii="Times New Roman" w:eastAsia="Times New Roman" w:hAnsi="Times New Roman" w:cs="Times New Roman"/>
          <w:b/>
          <w:i/>
          <w:color w:val="000000"/>
          <w:sz w:val="26"/>
          <w:szCs w:val="26"/>
        </w:rPr>
        <w:t>г</w:t>
      </w:r>
      <w:proofErr w:type="gramEnd"/>
      <w:r w:rsidRPr="00621ED8">
        <w:rPr>
          <w:rFonts w:ascii="Times New Roman" w:eastAsia="Times New Roman" w:hAnsi="Times New Roman" w:cs="Times New Roman"/>
          <w:b/>
          <w:i/>
          <w:color w:val="000000"/>
          <w:sz w:val="26"/>
          <w:szCs w:val="26"/>
        </w:rPr>
        <w:t>. Дивногорска,</w:t>
      </w:r>
      <w:r w:rsidRPr="00621ED8">
        <w:rPr>
          <w:rFonts w:ascii="Times New Roman" w:eastAsia="Times New Roman" w:hAnsi="Times New Roman" w:cs="Times New Roman"/>
          <w:b/>
          <w:color w:val="000000"/>
          <w:sz w:val="26"/>
          <w:szCs w:val="26"/>
        </w:rPr>
        <w:t xml:space="preserve"> </w:t>
      </w:r>
      <w:r w:rsidRPr="00621ED8">
        <w:rPr>
          <w:rFonts w:ascii="Times New Roman" w:eastAsia="Times New Roman" w:hAnsi="Times New Roman" w:cs="Times New Roman"/>
          <w:color w:val="000000"/>
          <w:sz w:val="26"/>
          <w:szCs w:val="26"/>
        </w:rPr>
        <w:t xml:space="preserve">также систематически нарушают правила дорожного </w:t>
      </w:r>
      <w:r w:rsidRPr="00621ED8">
        <w:rPr>
          <w:rFonts w:ascii="Times New Roman" w:eastAsia="Times New Roman" w:hAnsi="Times New Roman" w:cs="Times New Roman"/>
          <w:color w:val="000000"/>
          <w:sz w:val="26"/>
          <w:szCs w:val="26"/>
        </w:rPr>
        <w:lastRenderedPageBreak/>
        <w:t>движения, а именно, более 115 нарушений ПДД в течение 2021 года было допущено учениками каждого из вышеперечисленных образовательных учреждений</w:t>
      </w:r>
      <w:r w:rsidR="0075652D" w:rsidRPr="0075652D">
        <w:rPr>
          <w:rFonts w:ascii="Times New Roman" w:eastAsia="Times New Roman" w:hAnsi="Times New Roman" w:cs="Times New Roman"/>
          <w:color w:val="000000"/>
          <w:sz w:val="26"/>
          <w:szCs w:val="26"/>
        </w:rPr>
        <w:t>.</w:t>
      </w:r>
    </w:p>
    <w:p w:rsidR="00621ED8" w:rsidRPr="00621ED8" w:rsidRDefault="00621ED8" w:rsidP="00621ED8">
      <w:pPr>
        <w:spacing w:after="0" w:line="240" w:lineRule="auto"/>
        <w:ind w:firstLine="709"/>
        <w:jc w:val="both"/>
        <w:rPr>
          <w:rFonts w:ascii="Times New Roman" w:eastAsia="Times New Roman" w:hAnsi="Times New Roman" w:cs="Times New Roman"/>
          <w:color w:val="000000"/>
          <w:sz w:val="28"/>
          <w:szCs w:val="28"/>
        </w:rPr>
      </w:pPr>
    </w:p>
    <w:p w:rsidR="00621ED8" w:rsidRPr="00621ED8" w:rsidRDefault="0075652D" w:rsidP="00621ED8">
      <w:pPr>
        <w:spacing w:after="0" w:line="240" w:lineRule="auto"/>
        <w:ind w:firstLine="70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Рис.21</w:t>
      </w:r>
      <w:r w:rsidR="00621ED8" w:rsidRPr="00621ED8">
        <w:rPr>
          <w:rFonts w:ascii="Times New Roman" w:eastAsia="Times New Roman" w:hAnsi="Times New Roman" w:cs="Times New Roman"/>
          <w:i/>
          <w:color w:val="000000"/>
          <w:sz w:val="24"/>
          <w:szCs w:val="24"/>
        </w:rPr>
        <w:t>. Образовательные учреждения Красноярска и Дивногорска, чьи ученики систематически допускали нарушения ПДД в течение 2021г.</w:t>
      </w:r>
    </w:p>
    <w:p w:rsidR="00621ED8" w:rsidRPr="00621ED8" w:rsidRDefault="00621ED8" w:rsidP="00621ED8">
      <w:pPr>
        <w:jc w:val="center"/>
        <w:rPr>
          <w:rFonts w:ascii="Times New Roman" w:eastAsia="Times New Roman" w:hAnsi="Times New Roman" w:cs="Times New Roman"/>
          <w:sz w:val="28"/>
          <w:szCs w:val="28"/>
        </w:rPr>
      </w:pPr>
      <w:r w:rsidRPr="00621ED8">
        <w:rPr>
          <w:rFonts w:ascii="Times New Roman" w:eastAsia="Times New Roman" w:hAnsi="Times New Roman" w:cs="Times New Roman"/>
          <w:noProof/>
          <w:sz w:val="28"/>
          <w:szCs w:val="28"/>
        </w:rPr>
        <w:drawing>
          <wp:inline distT="0" distB="0" distL="0" distR="0">
            <wp:extent cx="5621216" cy="3698631"/>
            <wp:effectExtent l="0" t="0" r="17780" b="1651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94EA1" w:rsidRDefault="009927C6" w:rsidP="00DA060F">
      <w:pPr>
        <w:spacing w:after="0" w:line="240" w:lineRule="auto"/>
        <w:jc w:val="both"/>
        <w:rPr>
          <w:rFonts w:ascii="Times New Roman" w:eastAsia="Times New Roman" w:hAnsi="Times New Roman" w:cs="Times New Roman"/>
          <w:b/>
          <w:i/>
          <w:sz w:val="26"/>
          <w:szCs w:val="26"/>
        </w:rPr>
      </w:pPr>
      <w:r w:rsidRPr="009927C6">
        <w:rPr>
          <w:rFonts w:ascii="Times New Roman" w:eastAsia="Times New Roman" w:hAnsi="Times New Roman" w:cs="Times New Roman"/>
          <w:sz w:val="28"/>
          <w:szCs w:val="28"/>
        </w:rPr>
        <w:tab/>
      </w:r>
      <w:r w:rsidR="00594EA1" w:rsidRPr="00592B2D">
        <w:rPr>
          <w:rFonts w:ascii="Times New Roman" w:eastAsia="Times New Roman" w:hAnsi="Times New Roman" w:cs="Times New Roman"/>
          <w:b/>
          <w:i/>
          <w:sz w:val="26"/>
          <w:szCs w:val="26"/>
        </w:rPr>
        <w:t xml:space="preserve">Меры, принимаемые Госавтоинспекцией по предотвращению ДТП с участием детей и подростков за </w:t>
      </w:r>
      <w:r w:rsidR="00831A6A">
        <w:rPr>
          <w:rFonts w:ascii="Times New Roman" w:eastAsia="Times New Roman" w:hAnsi="Times New Roman" w:cs="Times New Roman"/>
          <w:b/>
          <w:i/>
          <w:sz w:val="26"/>
          <w:szCs w:val="26"/>
        </w:rPr>
        <w:t>1</w:t>
      </w:r>
      <w:r w:rsidR="00CA2C67">
        <w:rPr>
          <w:rFonts w:ascii="Times New Roman" w:eastAsia="Times New Roman" w:hAnsi="Times New Roman" w:cs="Times New Roman"/>
          <w:b/>
          <w:i/>
          <w:sz w:val="26"/>
          <w:szCs w:val="26"/>
        </w:rPr>
        <w:t>2</w:t>
      </w:r>
      <w:r w:rsidR="0044067D" w:rsidRPr="00592B2D">
        <w:rPr>
          <w:rFonts w:ascii="Times New Roman" w:eastAsia="Times New Roman" w:hAnsi="Times New Roman" w:cs="Times New Roman"/>
          <w:b/>
          <w:i/>
          <w:sz w:val="26"/>
          <w:szCs w:val="26"/>
        </w:rPr>
        <w:t xml:space="preserve"> месяц</w:t>
      </w:r>
      <w:r w:rsidR="00E17D05" w:rsidRPr="00592B2D">
        <w:rPr>
          <w:rFonts w:ascii="Times New Roman" w:eastAsia="Times New Roman" w:hAnsi="Times New Roman" w:cs="Times New Roman"/>
          <w:b/>
          <w:i/>
          <w:sz w:val="26"/>
          <w:szCs w:val="26"/>
        </w:rPr>
        <w:t>ев</w:t>
      </w:r>
      <w:r w:rsidR="00AD5F41" w:rsidRPr="00592B2D">
        <w:rPr>
          <w:rFonts w:ascii="Times New Roman" w:eastAsia="Times New Roman" w:hAnsi="Times New Roman" w:cs="Times New Roman"/>
          <w:b/>
          <w:i/>
          <w:sz w:val="26"/>
          <w:szCs w:val="26"/>
        </w:rPr>
        <w:t xml:space="preserve"> </w:t>
      </w:r>
      <w:r w:rsidR="00594EA1" w:rsidRPr="00592B2D">
        <w:rPr>
          <w:rFonts w:ascii="Times New Roman" w:eastAsia="Times New Roman" w:hAnsi="Times New Roman" w:cs="Times New Roman"/>
          <w:b/>
          <w:i/>
          <w:sz w:val="26"/>
          <w:szCs w:val="26"/>
        </w:rPr>
        <w:t>20</w:t>
      </w:r>
      <w:r w:rsidR="006E5320" w:rsidRPr="00592B2D">
        <w:rPr>
          <w:rFonts w:ascii="Times New Roman" w:eastAsia="Times New Roman" w:hAnsi="Times New Roman" w:cs="Times New Roman"/>
          <w:b/>
          <w:i/>
          <w:sz w:val="26"/>
          <w:szCs w:val="26"/>
        </w:rPr>
        <w:t>21</w:t>
      </w:r>
      <w:r w:rsidR="00592B2D">
        <w:rPr>
          <w:rFonts w:ascii="Times New Roman" w:eastAsia="Times New Roman" w:hAnsi="Times New Roman" w:cs="Times New Roman"/>
          <w:b/>
          <w:i/>
          <w:sz w:val="26"/>
          <w:szCs w:val="26"/>
        </w:rPr>
        <w:t xml:space="preserve"> года:</w:t>
      </w:r>
    </w:p>
    <w:p w:rsidR="00AC6EC8" w:rsidRPr="00592B2D" w:rsidRDefault="00AC6EC8" w:rsidP="00594EA1">
      <w:pPr>
        <w:spacing w:after="0" w:line="240" w:lineRule="auto"/>
        <w:ind w:firstLine="709"/>
        <w:jc w:val="both"/>
        <w:rPr>
          <w:rFonts w:ascii="Times New Roman" w:eastAsia="Times New Roman" w:hAnsi="Times New Roman" w:cs="Times New Roman"/>
          <w:b/>
          <w:i/>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DA2CB9">
        <w:rPr>
          <w:rFonts w:ascii="Times New Roman" w:eastAsia="Times New Roman" w:hAnsi="Times New Roman" w:cs="Times New Roman"/>
          <w:color w:val="000000" w:themeColor="text1"/>
          <w:sz w:val="26"/>
          <w:szCs w:val="26"/>
        </w:rPr>
        <w:t xml:space="preserve">ОГИБДД, </w:t>
      </w:r>
      <w:r w:rsidR="003C4BBA" w:rsidRPr="003C4BBA">
        <w:rPr>
          <w:rFonts w:ascii="Times New Roman" w:eastAsia="Times New Roman" w:hAnsi="Times New Roman" w:cs="Times New Roman"/>
          <w:color w:val="000000" w:themeColor="text1"/>
          <w:sz w:val="26"/>
          <w:szCs w:val="26"/>
        </w:rPr>
        <w:t xml:space="preserve">полк ДПС ГИБДД </w:t>
      </w:r>
      <w:r w:rsidR="00904DE2">
        <w:rPr>
          <w:rFonts w:ascii="Times New Roman" w:eastAsia="Times New Roman" w:hAnsi="Times New Roman" w:cs="Times New Roman"/>
          <w:color w:val="000000" w:themeColor="text1"/>
          <w:sz w:val="26"/>
          <w:szCs w:val="26"/>
        </w:rPr>
        <w:t>Управления</w:t>
      </w:r>
      <w:r w:rsidR="003C4BBA" w:rsidRPr="003C4BBA">
        <w:rPr>
          <w:rFonts w:ascii="Times New Roman" w:eastAsia="Times New Roman" w:hAnsi="Times New Roman" w:cs="Times New Roman"/>
          <w:color w:val="000000" w:themeColor="text1"/>
          <w:sz w:val="26"/>
          <w:szCs w:val="26"/>
        </w:rPr>
        <w:t>, ГУО адми</w:t>
      </w:r>
      <w:r w:rsidR="00904DE2">
        <w:rPr>
          <w:rFonts w:ascii="Times New Roman" w:eastAsia="Times New Roman" w:hAnsi="Times New Roman" w:cs="Times New Roman"/>
          <w:color w:val="000000" w:themeColor="text1"/>
          <w:sz w:val="26"/>
          <w:szCs w:val="26"/>
        </w:rPr>
        <w:t>нистрации г. Красноярска, отделом</w:t>
      </w:r>
      <w:r w:rsidR="00DA2CB9">
        <w:rPr>
          <w:rFonts w:ascii="Times New Roman" w:eastAsia="Times New Roman" w:hAnsi="Times New Roman" w:cs="Times New Roman"/>
          <w:color w:val="000000" w:themeColor="text1"/>
          <w:sz w:val="26"/>
          <w:szCs w:val="26"/>
        </w:rPr>
        <w:t xml:space="preserve"> </w:t>
      </w:r>
      <w:r w:rsidR="003C4BBA" w:rsidRPr="003C4BBA">
        <w:rPr>
          <w:rFonts w:ascii="Times New Roman" w:eastAsia="Times New Roman" w:hAnsi="Times New Roman" w:cs="Times New Roman"/>
          <w:color w:val="000000" w:themeColor="text1"/>
          <w:sz w:val="26"/>
          <w:szCs w:val="26"/>
        </w:rPr>
        <w:t>образования</w:t>
      </w:r>
      <w:r w:rsidR="00DA2CB9">
        <w:rPr>
          <w:rFonts w:ascii="Times New Roman" w:eastAsia="Times New Roman" w:hAnsi="Times New Roman" w:cs="Times New Roman"/>
          <w:color w:val="000000" w:themeColor="text1"/>
          <w:sz w:val="26"/>
          <w:szCs w:val="26"/>
        </w:rPr>
        <w:t xml:space="preserve"> </w:t>
      </w:r>
      <w:r w:rsidR="003C4BBA" w:rsidRPr="003C4BBA">
        <w:rPr>
          <w:rFonts w:ascii="Times New Roman" w:eastAsia="Times New Roman" w:hAnsi="Times New Roman" w:cs="Times New Roman"/>
          <w:color w:val="000000" w:themeColor="text1"/>
          <w:sz w:val="26"/>
          <w:szCs w:val="26"/>
        </w:rPr>
        <w:t xml:space="preserve">МО </w:t>
      </w:r>
      <w:r>
        <w:rPr>
          <w:rFonts w:ascii="Times New Roman" w:eastAsia="Times New Roman" w:hAnsi="Times New Roman" w:cs="Times New Roman"/>
          <w:color w:val="000000" w:themeColor="text1"/>
          <w:sz w:val="26"/>
          <w:szCs w:val="26"/>
        </w:rPr>
        <w:t xml:space="preserve">г. </w:t>
      </w:r>
      <w:r w:rsidR="003C4BBA" w:rsidRPr="003C4BBA">
        <w:rPr>
          <w:rFonts w:ascii="Times New Roman" w:eastAsia="Times New Roman" w:hAnsi="Times New Roman" w:cs="Times New Roman"/>
          <w:color w:val="000000" w:themeColor="text1"/>
          <w:sz w:val="26"/>
          <w:szCs w:val="26"/>
        </w:rPr>
        <w:t xml:space="preserve">Дивногорска и </w:t>
      </w:r>
      <w:proofErr w:type="spellStart"/>
      <w:r w:rsidR="003C4BBA" w:rsidRPr="003C4BBA">
        <w:rPr>
          <w:rFonts w:ascii="Times New Roman" w:eastAsia="Times New Roman" w:hAnsi="Times New Roman" w:cs="Times New Roman"/>
          <w:color w:val="000000" w:themeColor="text1"/>
          <w:sz w:val="26"/>
          <w:szCs w:val="26"/>
        </w:rPr>
        <w:t>УУПиДН</w:t>
      </w:r>
      <w:proofErr w:type="spellEnd"/>
      <w:r w:rsidR="003C4BBA" w:rsidRPr="003C4BBA">
        <w:rPr>
          <w:rFonts w:ascii="Times New Roman" w:eastAsia="Times New Roman" w:hAnsi="Times New Roman" w:cs="Times New Roman"/>
          <w:color w:val="000000" w:themeColor="text1"/>
          <w:sz w:val="26"/>
          <w:szCs w:val="26"/>
        </w:rPr>
        <w:t xml:space="preserve"> </w:t>
      </w:r>
      <w:r w:rsidR="00904DE2">
        <w:rPr>
          <w:rFonts w:ascii="Times New Roman" w:eastAsia="Times New Roman" w:hAnsi="Times New Roman" w:cs="Times New Roman"/>
          <w:color w:val="000000" w:themeColor="text1"/>
          <w:sz w:val="26"/>
          <w:szCs w:val="26"/>
        </w:rPr>
        <w:t>Управления</w:t>
      </w:r>
      <w:r w:rsidR="00CA2C67">
        <w:rPr>
          <w:rFonts w:ascii="Times New Roman" w:eastAsia="Times New Roman" w:hAnsi="Times New Roman" w:cs="Times New Roman"/>
          <w:color w:val="000000" w:themeColor="text1"/>
          <w:sz w:val="26"/>
          <w:szCs w:val="26"/>
        </w:rPr>
        <w:t xml:space="preserve">), </w:t>
      </w:r>
      <w:r w:rsidR="003C4BBA" w:rsidRPr="003C4BBA">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Pr>
          <w:rFonts w:ascii="Times New Roman" w:eastAsia="Times New Roman" w:hAnsi="Times New Roman" w:cs="Times New Roman"/>
          <w:color w:val="000000" w:themeColor="text1"/>
          <w:sz w:val="26"/>
          <w:szCs w:val="26"/>
        </w:rPr>
        <w:t xml:space="preserve">алось </w:t>
      </w:r>
      <w:r w:rsidR="003C4BBA" w:rsidRPr="003C4BBA">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proofErr w:type="gramEnd"/>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w:t>
      </w:r>
      <w:proofErr w:type="gramStart"/>
      <w:r w:rsidR="003C4BBA" w:rsidRPr="003C4BBA">
        <w:rPr>
          <w:rFonts w:ascii="Times New Roman" w:eastAsia="Times New Roman" w:hAnsi="Times New Roman" w:cs="Times New Roman"/>
          <w:color w:val="000000" w:themeColor="text1"/>
          <w:sz w:val="26"/>
          <w:szCs w:val="26"/>
        </w:rPr>
        <w:t>улично – дорожной</w:t>
      </w:r>
      <w:proofErr w:type="gramEnd"/>
      <w:r w:rsidR="003C4BBA" w:rsidRPr="003C4BBA">
        <w:rPr>
          <w:rFonts w:ascii="Times New Roman" w:eastAsia="Times New Roman" w:hAnsi="Times New Roman" w:cs="Times New Roman"/>
          <w:color w:val="000000" w:themeColor="text1"/>
          <w:sz w:val="26"/>
          <w:szCs w:val="26"/>
        </w:rPr>
        <w:t xml:space="preserve">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904DE2">
        <w:rPr>
          <w:rFonts w:ascii="Times New Roman" w:eastAsia="Times New Roman" w:hAnsi="Times New Roman" w:cs="Times New Roman"/>
          <w:color w:val="000000" w:themeColor="text1"/>
          <w:sz w:val="26"/>
          <w:szCs w:val="26"/>
        </w:rPr>
        <w:t xml:space="preserve">лись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lastRenderedPageBreak/>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660D89">
        <w:rPr>
          <w:rFonts w:ascii="Times New Roman" w:eastAsia="Times New Roman" w:hAnsi="Times New Roman" w:cs="Times New Roman"/>
          <w:color w:val="000000" w:themeColor="text1"/>
          <w:sz w:val="26"/>
          <w:szCs w:val="26"/>
        </w:rPr>
        <w:t xml:space="preserve">ется, сотрудниками ГИБДД </w:t>
      </w:r>
      <w:r w:rsidR="00904DE2">
        <w:rPr>
          <w:rFonts w:ascii="Times New Roman" w:eastAsia="Times New Roman" w:hAnsi="Times New Roman" w:cs="Times New Roman"/>
          <w:color w:val="000000" w:themeColor="text1"/>
          <w:sz w:val="26"/>
          <w:szCs w:val="26"/>
        </w:rPr>
        <w:t xml:space="preserve">в 2021 году </w:t>
      </w:r>
      <w:r w:rsidRPr="003C4BBA">
        <w:rPr>
          <w:rFonts w:ascii="Times New Roman" w:eastAsia="Times New Roman" w:hAnsi="Times New Roman" w:cs="Times New Roman"/>
          <w:color w:val="000000" w:themeColor="text1"/>
          <w:sz w:val="26"/>
          <w:szCs w:val="26"/>
        </w:rPr>
        <w:t>провод</w:t>
      </w:r>
      <w:r w:rsidR="00904DE2">
        <w:rPr>
          <w:rFonts w:ascii="Times New Roman" w:eastAsia="Times New Roman" w:hAnsi="Times New Roman" w:cs="Times New Roman"/>
          <w:color w:val="000000" w:themeColor="text1"/>
          <w:sz w:val="26"/>
          <w:szCs w:val="26"/>
        </w:rPr>
        <w:t xml:space="preserve">ились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904DE2">
        <w:rPr>
          <w:rFonts w:ascii="Times New Roman" w:eastAsia="Times New Roman" w:hAnsi="Times New Roman" w:cs="Times New Roman"/>
          <w:color w:val="000000" w:themeColor="text1"/>
          <w:sz w:val="26"/>
          <w:szCs w:val="26"/>
        </w:rPr>
        <w:t xml:space="preserve">ли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 xml:space="preserve">кторы по пропаганде БДД проводили </w:t>
      </w:r>
      <w:r w:rsidR="006E5320" w:rsidRPr="003C4BBA">
        <w:rPr>
          <w:rFonts w:ascii="Times New Roman" w:eastAsia="Times New Roman" w:hAnsi="Times New Roman" w:cs="Times New Roman"/>
          <w:color w:val="000000" w:themeColor="text1"/>
          <w:sz w:val="26"/>
          <w:szCs w:val="26"/>
        </w:rPr>
        <w:t>профилактическую работу по соблюдению ПДД в классе обучающего, который стал участником 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color w:val="000000" w:themeColor="text1"/>
          <w:sz w:val="26"/>
          <w:szCs w:val="26"/>
        </w:rPr>
        <w:t>В течение года 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г. Красноярска и г. Дивногорска разрабатыва</w:t>
      </w:r>
      <w:r w:rsidR="00904DE2">
        <w:rPr>
          <w:rFonts w:ascii="Times New Roman" w:eastAsia="Times New Roman" w:hAnsi="Times New Roman" w:cs="Times New Roman"/>
          <w:color w:val="000000" w:themeColor="text1"/>
          <w:sz w:val="26"/>
          <w:szCs w:val="26"/>
        </w:rPr>
        <w:t xml:space="preserve">лись </w:t>
      </w:r>
      <w:r w:rsidR="00594EA1" w:rsidRPr="003C4BBA">
        <w:rPr>
          <w:rFonts w:ascii="Times New Roman" w:eastAsia="Times New Roman" w:hAnsi="Times New Roman" w:cs="Times New Roman"/>
          <w:color w:val="000000" w:themeColor="text1"/>
          <w:sz w:val="26"/>
          <w:szCs w:val="26"/>
        </w:rPr>
        <w:t xml:space="preserve">обучающие </w:t>
      </w:r>
      <w:proofErr w:type="spellStart"/>
      <w:r w:rsidR="00594EA1" w:rsidRPr="003C4BBA">
        <w:rPr>
          <w:rFonts w:ascii="Times New Roman" w:eastAsia="Times New Roman" w:hAnsi="Times New Roman" w:cs="Times New Roman"/>
          <w:color w:val="000000" w:themeColor="text1"/>
          <w:sz w:val="26"/>
          <w:szCs w:val="26"/>
        </w:rPr>
        <w:t>видеоуроки</w:t>
      </w:r>
      <w:proofErr w:type="spellEnd"/>
      <w:r w:rsidR="00594EA1" w:rsidRPr="003C4BBA">
        <w:rPr>
          <w:rFonts w:ascii="Times New Roman" w:eastAsia="Times New Roman" w:hAnsi="Times New Roman" w:cs="Times New Roman"/>
          <w:color w:val="000000" w:themeColor="text1"/>
          <w:sz w:val="26"/>
          <w:szCs w:val="26"/>
        </w:rPr>
        <w:t xml:space="preserve">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904DE2">
        <w:rPr>
          <w:rFonts w:ascii="Times New Roman" w:eastAsia="Times New Roman" w:hAnsi="Times New Roman" w:cs="Times New Roman"/>
          <w:color w:val="000000" w:themeColor="text1"/>
          <w:sz w:val="26"/>
          <w:szCs w:val="26"/>
        </w:rPr>
        <w:t xml:space="preserve">овались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904DE2">
        <w:rPr>
          <w:rFonts w:ascii="Times New Roman" w:eastAsia="Times New Roman" w:hAnsi="Times New Roman" w:cs="Times New Roman"/>
          <w:color w:val="000000" w:themeColor="text1"/>
          <w:sz w:val="26"/>
          <w:szCs w:val="26"/>
        </w:rPr>
        <w:t xml:space="preserve">лись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лектронных дневниках школьников</w:t>
      </w:r>
      <w:proofErr w:type="gramEnd"/>
      <w:r w:rsidR="004E517F" w:rsidRPr="003C4BBA">
        <w:rPr>
          <w:rFonts w:ascii="Times New Roman" w:eastAsia="Times New Roman" w:hAnsi="Times New Roman" w:cs="Times New Roman"/>
          <w:color w:val="000000" w:themeColor="text1"/>
          <w:sz w:val="26"/>
          <w:szCs w:val="26"/>
        </w:rPr>
        <w:t xml:space="preserve">,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w:t>
      </w:r>
      <w:proofErr w:type="spellStart"/>
      <w:r w:rsidR="004E517F" w:rsidRPr="003C4BBA">
        <w:rPr>
          <w:rFonts w:ascii="Times New Roman" w:eastAsia="Times New Roman" w:hAnsi="Times New Roman" w:cs="Times New Roman"/>
          <w:color w:val="000000" w:themeColor="text1"/>
          <w:sz w:val="26"/>
          <w:szCs w:val="26"/>
        </w:rPr>
        <w:t>мессенджерах</w:t>
      </w:r>
      <w:proofErr w:type="spellEnd"/>
      <w:r w:rsidR="004E517F" w:rsidRPr="003C4BBA">
        <w:rPr>
          <w:rFonts w:ascii="Times New Roman" w:eastAsia="Times New Roman" w:hAnsi="Times New Roman" w:cs="Times New Roman"/>
          <w:color w:val="000000" w:themeColor="text1"/>
          <w:sz w:val="26"/>
          <w:szCs w:val="26"/>
        </w:rPr>
        <w:t xml:space="preserve"> «</w:t>
      </w:r>
      <w:proofErr w:type="spellStart"/>
      <w:r w:rsidR="004E517F" w:rsidRPr="003C4BBA">
        <w:rPr>
          <w:rFonts w:ascii="Times New Roman" w:eastAsia="Times New Roman" w:hAnsi="Times New Roman" w:cs="Times New Roman"/>
          <w:color w:val="000000" w:themeColor="text1"/>
          <w:sz w:val="26"/>
          <w:szCs w:val="26"/>
        </w:rPr>
        <w:t>Вайбер</w:t>
      </w:r>
      <w:proofErr w:type="spellEnd"/>
      <w:r w:rsidR="004E517F" w:rsidRPr="003C4BBA">
        <w:rPr>
          <w:rFonts w:ascii="Times New Roman" w:eastAsia="Times New Roman" w:hAnsi="Times New Roman" w:cs="Times New Roman"/>
          <w:color w:val="000000" w:themeColor="text1"/>
          <w:sz w:val="26"/>
          <w:szCs w:val="26"/>
        </w:rPr>
        <w:t>», «</w:t>
      </w:r>
      <w:proofErr w:type="spellStart"/>
      <w:r w:rsidR="004E517F" w:rsidRPr="003C4BBA">
        <w:rPr>
          <w:rFonts w:ascii="Times New Roman" w:eastAsia="Times New Roman" w:hAnsi="Times New Roman" w:cs="Times New Roman"/>
          <w:color w:val="000000" w:themeColor="text1"/>
          <w:sz w:val="26"/>
          <w:szCs w:val="26"/>
        </w:rPr>
        <w:t>Вотсап</w:t>
      </w:r>
      <w:proofErr w:type="spellEnd"/>
      <w:r w:rsidR="004E517F" w:rsidRPr="003C4BBA">
        <w:rPr>
          <w:rFonts w:ascii="Times New Roman" w:eastAsia="Times New Roman" w:hAnsi="Times New Roman" w:cs="Times New Roman"/>
          <w:color w:val="000000" w:themeColor="text1"/>
          <w:sz w:val="26"/>
          <w:szCs w:val="26"/>
        </w:rPr>
        <w:t>» и «Телеграмм»</w:t>
      </w:r>
      <w:r>
        <w:rPr>
          <w:rFonts w:ascii="Times New Roman" w:eastAsia="Times New Roman" w:hAnsi="Times New Roman" w:cs="Times New Roman"/>
          <w:color w:val="000000" w:themeColor="text1"/>
          <w:sz w:val="26"/>
          <w:szCs w:val="26"/>
        </w:rPr>
        <w:t xml:space="preserve">  (в ОУ их </w:t>
      </w:r>
      <w:r w:rsidR="003C4BBA">
        <w:rPr>
          <w:rFonts w:ascii="Times New Roman" w:eastAsia="Times New Roman" w:hAnsi="Times New Roman" w:cs="Times New Roman"/>
          <w:color w:val="000000" w:themeColor="text1"/>
          <w:sz w:val="26"/>
          <w:szCs w:val="26"/>
        </w:rPr>
        <w:t>более 50 000 групп</w:t>
      </w:r>
      <w:r>
        <w:rPr>
          <w:rFonts w:ascii="Times New Roman" w:eastAsia="Times New Roman" w:hAnsi="Times New Roman" w:cs="Times New Roman"/>
          <w:color w:val="000000" w:themeColor="text1"/>
          <w:sz w:val="26"/>
          <w:szCs w:val="26"/>
        </w:rPr>
        <w:t>)</w:t>
      </w:r>
      <w:r w:rsidR="004E517F" w:rsidRPr="003C4BBA">
        <w:rPr>
          <w:rFonts w:ascii="Times New Roman" w:eastAsia="Times New Roman" w:hAnsi="Times New Roman" w:cs="Times New Roman"/>
          <w:color w:val="000000" w:themeColor="text1"/>
          <w:sz w:val="26"/>
          <w:szCs w:val="26"/>
        </w:rPr>
        <w:t xml:space="preserve">. </w:t>
      </w:r>
    </w:p>
    <w:p w:rsidR="003C4BBA" w:rsidRPr="003C4BBA" w:rsidRDefault="00DA2CB9" w:rsidP="00DA2CB9">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46539B">
        <w:rPr>
          <w:rFonts w:ascii="Times New Roman" w:eastAsia="Times New Roman" w:hAnsi="Times New Roman" w:cs="Times New Roman"/>
          <w:color w:val="000000" w:themeColor="text1"/>
          <w:sz w:val="26"/>
          <w:szCs w:val="26"/>
        </w:rPr>
        <w:t>Также с</w:t>
      </w:r>
      <w:r w:rsidR="003C4BBA" w:rsidRPr="003C4BBA">
        <w:rPr>
          <w:rFonts w:ascii="Times New Roman" w:eastAsia="Times New Roman" w:hAnsi="Times New Roman" w:cs="Times New Roman"/>
          <w:color w:val="000000" w:themeColor="text1"/>
          <w:sz w:val="26"/>
          <w:szCs w:val="26"/>
        </w:rPr>
        <w:t>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w:t>
      </w:r>
      <w:r w:rsidR="002948F1">
        <w:rPr>
          <w:rFonts w:ascii="Times New Roman" w:eastAsia="Times New Roman" w:hAnsi="Times New Roman" w:cs="Times New Roman"/>
          <w:color w:val="000000" w:themeColor="text1"/>
          <w:sz w:val="26"/>
          <w:szCs w:val="26"/>
        </w:rPr>
        <w:t xml:space="preserve">лись профилактические ролики по соблюдению ПДД </w:t>
      </w:r>
      <w:r w:rsidR="00561759">
        <w:rPr>
          <w:rFonts w:ascii="Times New Roman" w:eastAsia="Times New Roman" w:hAnsi="Times New Roman" w:cs="Times New Roman"/>
          <w:color w:val="000000" w:themeColor="text1"/>
          <w:sz w:val="26"/>
          <w:szCs w:val="26"/>
        </w:rPr>
        <w:t xml:space="preserve">к </w:t>
      </w:r>
      <w:r w:rsidR="003C4BBA" w:rsidRPr="003C4BBA">
        <w:rPr>
          <w:rFonts w:ascii="Times New Roman" w:eastAsia="Times New Roman" w:hAnsi="Times New Roman" w:cs="Times New Roman"/>
          <w:color w:val="000000" w:themeColor="text1"/>
          <w:sz w:val="26"/>
          <w:szCs w:val="26"/>
        </w:rPr>
        <w:t>родителям и учащимся</w:t>
      </w:r>
      <w:r w:rsidR="002948F1">
        <w:rPr>
          <w:rFonts w:ascii="Times New Roman" w:eastAsia="Times New Roman" w:hAnsi="Times New Roman" w:cs="Times New Roman"/>
          <w:color w:val="000000" w:themeColor="text1"/>
          <w:sz w:val="26"/>
          <w:szCs w:val="26"/>
        </w:rPr>
        <w:t xml:space="preserve">. В подготовленной информации </w:t>
      </w:r>
      <w:r w:rsidR="00D14E90">
        <w:rPr>
          <w:rFonts w:ascii="Times New Roman" w:eastAsia="Times New Roman" w:hAnsi="Times New Roman" w:cs="Times New Roman"/>
          <w:color w:val="000000" w:themeColor="text1"/>
          <w:sz w:val="26"/>
          <w:szCs w:val="26"/>
        </w:rPr>
        <w:t>особое внимание</w:t>
      </w:r>
      <w:r w:rsidR="003C4BBA"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уделя</w:t>
      </w:r>
      <w:r w:rsidR="002948F1">
        <w:rPr>
          <w:rFonts w:ascii="Times New Roman" w:eastAsia="Times New Roman" w:hAnsi="Times New Roman" w:cs="Times New Roman"/>
          <w:color w:val="000000" w:themeColor="text1"/>
          <w:sz w:val="26"/>
          <w:szCs w:val="26"/>
        </w:rPr>
        <w:t xml:space="preserve">лось </w:t>
      </w:r>
      <w:r w:rsidR="003C4BBA"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безопасному поведению детей во дворе, следованию по безопасному</w:t>
      </w:r>
      <w:r w:rsidR="002948F1">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маршруту «Дом-Школа-Дом» и  другим</w:t>
      </w:r>
      <w:r w:rsidR="003C4BBA"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003C4BBA" w:rsidRPr="003C4BBA">
        <w:rPr>
          <w:rFonts w:ascii="Times New Roman" w:eastAsia="Times New Roman" w:hAnsi="Times New Roman" w:cs="Times New Roman"/>
          <w:color w:val="000000" w:themeColor="text1"/>
          <w:sz w:val="26"/>
          <w:szCs w:val="26"/>
        </w:rPr>
        <w:t xml:space="preserve">детской безопасности, нарушение которых приводит к </w:t>
      </w:r>
      <w:proofErr w:type="spellStart"/>
      <w:r w:rsidR="003C4BBA" w:rsidRPr="003C4BBA">
        <w:rPr>
          <w:rFonts w:ascii="Times New Roman" w:eastAsia="Times New Roman" w:hAnsi="Times New Roman" w:cs="Times New Roman"/>
          <w:color w:val="000000" w:themeColor="text1"/>
          <w:sz w:val="26"/>
          <w:szCs w:val="26"/>
        </w:rPr>
        <w:t>травмиро</w:t>
      </w:r>
      <w:r w:rsidR="002948F1">
        <w:rPr>
          <w:rFonts w:ascii="Times New Roman" w:eastAsia="Times New Roman" w:hAnsi="Times New Roman" w:cs="Times New Roman"/>
          <w:color w:val="000000" w:themeColor="text1"/>
          <w:sz w:val="26"/>
          <w:szCs w:val="26"/>
        </w:rPr>
        <w:t>ванию</w:t>
      </w:r>
      <w:proofErr w:type="spellEnd"/>
      <w:r w:rsidR="002948F1">
        <w:rPr>
          <w:rFonts w:ascii="Times New Roman" w:eastAsia="Times New Roman" w:hAnsi="Times New Roman" w:cs="Times New Roman"/>
          <w:color w:val="000000" w:themeColor="text1"/>
          <w:sz w:val="26"/>
          <w:szCs w:val="26"/>
        </w:rPr>
        <w:t xml:space="preserve"> несовершеннолетних. </w:t>
      </w:r>
      <w:r w:rsidR="00D14E90">
        <w:rPr>
          <w:rFonts w:ascii="Times New Roman" w:eastAsia="Times New Roman" w:hAnsi="Times New Roman" w:cs="Times New Roman"/>
          <w:color w:val="000000" w:themeColor="text1"/>
          <w:sz w:val="26"/>
          <w:szCs w:val="26"/>
        </w:rPr>
        <w:t>Данные материалы направля</w:t>
      </w:r>
      <w:r w:rsidR="002948F1">
        <w:rPr>
          <w:rFonts w:ascii="Times New Roman" w:eastAsia="Times New Roman" w:hAnsi="Times New Roman" w:cs="Times New Roman"/>
          <w:color w:val="000000" w:themeColor="text1"/>
          <w:sz w:val="26"/>
          <w:szCs w:val="26"/>
        </w:rPr>
        <w:t xml:space="preserve">лись в ОУ </w:t>
      </w:r>
      <w:r w:rsidR="003C4BBA" w:rsidRPr="003C4BBA">
        <w:rPr>
          <w:rFonts w:ascii="Times New Roman" w:eastAsia="Times New Roman" w:hAnsi="Times New Roman" w:cs="Times New Roman"/>
          <w:color w:val="000000" w:themeColor="text1"/>
          <w:sz w:val="26"/>
          <w:szCs w:val="26"/>
        </w:rPr>
        <w:t xml:space="preserve">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w:t>
      </w:r>
      <w:r w:rsidR="002948F1">
        <w:rPr>
          <w:rFonts w:ascii="Times New Roman" w:eastAsia="Times New Roman" w:hAnsi="Times New Roman" w:cs="Times New Roman"/>
          <w:color w:val="000000" w:themeColor="text1"/>
          <w:sz w:val="26"/>
          <w:szCs w:val="26"/>
        </w:rPr>
        <w:t xml:space="preserve">лись </w:t>
      </w:r>
      <w:r w:rsidR="003C4BBA" w:rsidRPr="003C4BBA">
        <w:rPr>
          <w:rFonts w:ascii="Times New Roman" w:eastAsia="Times New Roman" w:hAnsi="Times New Roman" w:cs="Times New Roman"/>
          <w:color w:val="000000" w:themeColor="text1"/>
          <w:sz w:val="26"/>
          <w:szCs w:val="26"/>
        </w:rPr>
        <w:t xml:space="preserve">на сайтах и в социальных сетях общеобразовательных организаций, в родительских группах в </w:t>
      </w:r>
      <w:proofErr w:type="spellStart"/>
      <w:r w:rsidR="003C4BBA" w:rsidRPr="003C4BBA">
        <w:rPr>
          <w:rFonts w:ascii="Times New Roman" w:eastAsia="Times New Roman" w:hAnsi="Times New Roman" w:cs="Times New Roman"/>
          <w:color w:val="000000" w:themeColor="text1"/>
          <w:sz w:val="26"/>
          <w:szCs w:val="26"/>
        </w:rPr>
        <w:t>мессенджерах</w:t>
      </w:r>
      <w:proofErr w:type="spellEnd"/>
      <w:r w:rsidR="003C4BBA" w:rsidRPr="003C4BBA">
        <w:rPr>
          <w:rFonts w:ascii="Times New Roman" w:eastAsia="Times New Roman" w:hAnsi="Times New Roman" w:cs="Times New Roman"/>
          <w:color w:val="000000" w:themeColor="text1"/>
          <w:sz w:val="26"/>
          <w:szCs w:val="26"/>
        </w:rPr>
        <w:t xml:space="preserve"> («</w:t>
      </w:r>
      <w:proofErr w:type="spellStart"/>
      <w:r w:rsidR="003C4BBA" w:rsidRPr="003C4BBA">
        <w:rPr>
          <w:rFonts w:ascii="Times New Roman" w:eastAsia="Times New Roman" w:hAnsi="Times New Roman" w:cs="Times New Roman"/>
          <w:color w:val="000000" w:themeColor="text1"/>
          <w:sz w:val="26"/>
          <w:szCs w:val="26"/>
        </w:rPr>
        <w:t>Viber</w:t>
      </w:r>
      <w:proofErr w:type="spellEnd"/>
      <w:r w:rsidR="003C4BBA" w:rsidRPr="003C4BBA">
        <w:rPr>
          <w:rFonts w:ascii="Times New Roman" w:eastAsia="Times New Roman" w:hAnsi="Times New Roman" w:cs="Times New Roman"/>
          <w:color w:val="000000" w:themeColor="text1"/>
          <w:sz w:val="26"/>
          <w:szCs w:val="26"/>
        </w:rPr>
        <w:t>»,  «</w:t>
      </w:r>
      <w:proofErr w:type="spellStart"/>
      <w:r w:rsidR="003C4BBA" w:rsidRPr="003C4BBA">
        <w:rPr>
          <w:rFonts w:ascii="Times New Roman" w:eastAsia="Times New Roman" w:hAnsi="Times New Roman" w:cs="Times New Roman"/>
          <w:color w:val="000000" w:themeColor="text1"/>
          <w:sz w:val="26"/>
          <w:szCs w:val="26"/>
        </w:rPr>
        <w:t>WhatApp</w:t>
      </w:r>
      <w:proofErr w:type="spellEnd"/>
      <w:r w:rsidR="003C4BBA" w:rsidRPr="003C4BBA">
        <w:rPr>
          <w:rFonts w:ascii="Times New Roman" w:eastAsia="Times New Roman" w:hAnsi="Times New Roman" w:cs="Times New Roman"/>
          <w:color w:val="000000" w:themeColor="text1"/>
          <w:sz w:val="26"/>
          <w:szCs w:val="26"/>
        </w:rPr>
        <w:t>» и «</w:t>
      </w:r>
      <w:proofErr w:type="spellStart"/>
      <w:r w:rsidR="003C4BBA" w:rsidRPr="003C4BBA">
        <w:rPr>
          <w:rFonts w:ascii="Times New Roman" w:eastAsia="Times New Roman" w:hAnsi="Times New Roman" w:cs="Times New Roman"/>
          <w:color w:val="000000" w:themeColor="text1"/>
          <w:sz w:val="26"/>
          <w:szCs w:val="26"/>
        </w:rPr>
        <w:t>Telegram</w:t>
      </w:r>
      <w:proofErr w:type="spellEnd"/>
      <w:r w:rsidR="003C4BBA" w:rsidRPr="003C4BBA">
        <w:rPr>
          <w:rFonts w:ascii="Times New Roman" w:eastAsia="Times New Roman" w:hAnsi="Times New Roman" w:cs="Times New Roman"/>
          <w:color w:val="000000" w:themeColor="text1"/>
          <w:sz w:val="26"/>
          <w:szCs w:val="26"/>
        </w:rPr>
        <w:t>»), а также в системе «Электронный журнал» для дальнейшего просмотра родителями и учащимися.</w:t>
      </w:r>
    </w:p>
    <w:p w:rsidR="00570CDA" w:rsidRPr="00EF0971" w:rsidRDefault="007F6E7C"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 xml:space="preserve">ния по пропаганде БДД </w:t>
      </w:r>
      <w:r w:rsidR="002948F1">
        <w:rPr>
          <w:rFonts w:ascii="Times New Roman" w:eastAsia="Times New Roman" w:hAnsi="Times New Roman" w:cs="Times New Roman"/>
          <w:sz w:val="26"/>
          <w:szCs w:val="26"/>
        </w:rPr>
        <w:t xml:space="preserve">в 2021 году </w:t>
      </w:r>
      <w:r w:rsidR="009C04E5">
        <w:rPr>
          <w:rFonts w:ascii="Times New Roman" w:eastAsia="Times New Roman" w:hAnsi="Times New Roman" w:cs="Times New Roman"/>
          <w:sz w:val="26"/>
          <w:szCs w:val="26"/>
        </w:rPr>
        <w:t>ежемесячно разрабатыва</w:t>
      </w:r>
      <w:r w:rsidR="00D032D6">
        <w:rPr>
          <w:rFonts w:ascii="Times New Roman" w:eastAsia="Times New Roman" w:hAnsi="Times New Roman" w:cs="Times New Roman"/>
          <w:sz w:val="26"/>
          <w:szCs w:val="26"/>
        </w:rPr>
        <w:t xml:space="preserve">лся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х учреждений, который утвержда</w:t>
      </w:r>
      <w:r w:rsidR="00D032D6">
        <w:rPr>
          <w:rFonts w:ascii="Times New Roman" w:eastAsia="Times New Roman" w:hAnsi="Times New Roman" w:cs="Times New Roman"/>
          <w:sz w:val="26"/>
          <w:szCs w:val="26"/>
        </w:rPr>
        <w:t>лся</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sidR="008A6D24">
        <w:rPr>
          <w:rFonts w:ascii="Times New Roman" w:eastAsia="Times New Roman" w:hAnsi="Times New Roman" w:cs="Times New Roman"/>
          <w:sz w:val="26"/>
          <w:szCs w:val="26"/>
        </w:rPr>
        <w:t>В июне 2021 года</w:t>
      </w:r>
      <w:r>
        <w:rPr>
          <w:rFonts w:ascii="Times New Roman" w:eastAsia="Times New Roman" w:hAnsi="Times New Roman" w:cs="Times New Roman"/>
          <w:sz w:val="26"/>
          <w:szCs w:val="26"/>
        </w:rPr>
        <w:t xml:space="preserve"> с</w:t>
      </w:r>
      <w:r w:rsidR="00570CDA">
        <w:rPr>
          <w:rFonts w:ascii="Times New Roman" w:eastAsia="Times New Roman" w:hAnsi="Times New Roman" w:cs="Times New Roman"/>
          <w:sz w:val="26"/>
          <w:szCs w:val="26"/>
        </w:rPr>
        <w:t xml:space="preserve">отрудниками отделения по пропаганде организована работа по профилактике ДДТТ в </w:t>
      </w:r>
      <w:r w:rsidR="00570CDA" w:rsidRPr="00EF0971">
        <w:rPr>
          <w:rFonts w:ascii="Times New Roman" w:eastAsia="Times New Roman" w:hAnsi="Times New Roman" w:cs="Times New Roman"/>
          <w:sz w:val="26"/>
          <w:szCs w:val="26"/>
        </w:rPr>
        <w:t>лет</w:t>
      </w:r>
      <w:r w:rsidR="00EF0971">
        <w:rPr>
          <w:rFonts w:ascii="Times New Roman" w:eastAsia="Times New Roman" w:hAnsi="Times New Roman" w:cs="Times New Roman"/>
          <w:sz w:val="26"/>
          <w:szCs w:val="26"/>
        </w:rPr>
        <w:t xml:space="preserve">них пришкольных лагерях. </w:t>
      </w:r>
      <w:proofErr w:type="gramStart"/>
      <w:r w:rsidR="00EF0971" w:rsidRPr="00632F86">
        <w:rPr>
          <w:rFonts w:ascii="Times New Roman" w:eastAsia="Times New Roman" w:hAnsi="Times New Roman" w:cs="Times New Roman"/>
          <w:b/>
          <w:sz w:val="26"/>
          <w:szCs w:val="26"/>
        </w:rPr>
        <w:t>Всего за 1</w:t>
      </w:r>
      <w:r w:rsidR="008A6D24">
        <w:rPr>
          <w:rFonts w:ascii="Times New Roman" w:eastAsia="Times New Roman" w:hAnsi="Times New Roman" w:cs="Times New Roman"/>
          <w:b/>
          <w:sz w:val="26"/>
          <w:szCs w:val="26"/>
        </w:rPr>
        <w:t>2</w:t>
      </w:r>
      <w:r w:rsidR="00EF0971" w:rsidRPr="00632F86">
        <w:rPr>
          <w:rFonts w:ascii="Times New Roman" w:eastAsia="Times New Roman" w:hAnsi="Times New Roman" w:cs="Times New Roman"/>
          <w:b/>
          <w:sz w:val="26"/>
          <w:szCs w:val="26"/>
        </w:rPr>
        <w:t xml:space="preserve"> месяцев</w:t>
      </w:r>
      <w:r w:rsidR="00EF0971">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 xml:space="preserve">инспекторами </w:t>
      </w:r>
      <w:r w:rsidR="00D47280">
        <w:rPr>
          <w:rFonts w:ascii="Times New Roman" w:eastAsia="Times New Roman" w:hAnsi="Times New Roman" w:cs="Times New Roman"/>
          <w:sz w:val="26"/>
          <w:szCs w:val="26"/>
        </w:rPr>
        <w:t>организована и проведена</w:t>
      </w:r>
      <w:r w:rsidR="005155F3" w:rsidRPr="00EF0971">
        <w:rPr>
          <w:rFonts w:ascii="Times New Roman" w:eastAsia="Times New Roman" w:hAnsi="Times New Roman" w:cs="Times New Roman"/>
          <w:sz w:val="26"/>
          <w:szCs w:val="26"/>
        </w:rPr>
        <w:t xml:space="preserve"> </w:t>
      </w:r>
      <w:r w:rsidR="00D47280">
        <w:rPr>
          <w:rFonts w:ascii="Times New Roman" w:eastAsia="Times New Roman" w:hAnsi="Times New Roman" w:cs="Times New Roman"/>
          <w:sz w:val="26"/>
          <w:szCs w:val="26"/>
        </w:rPr>
        <w:t>721</w:t>
      </w:r>
      <w:r w:rsidR="009C04E5" w:rsidRPr="00EF0971">
        <w:rPr>
          <w:rFonts w:ascii="Times New Roman" w:eastAsia="Times New Roman" w:hAnsi="Times New Roman" w:cs="Times New Roman"/>
          <w:sz w:val="26"/>
          <w:szCs w:val="26"/>
        </w:rPr>
        <w:t xml:space="preserve"> </w:t>
      </w:r>
      <w:r w:rsidR="00D47280">
        <w:rPr>
          <w:rFonts w:ascii="Times New Roman" w:eastAsia="Times New Roman" w:hAnsi="Times New Roman" w:cs="Times New Roman"/>
          <w:sz w:val="26"/>
          <w:szCs w:val="26"/>
        </w:rPr>
        <w:t>профилактическая</w:t>
      </w:r>
      <w:r w:rsidR="000E6262">
        <w:rPr>
          <w:rFonts w:ascii="Times New Roman" w:eastAsia="Times New Roman" w:hAnsi="Times New Roman" w:cs="Times New Roman"/>
          <w:sz w:val="26"/>
          <w:szCs w:val="26"/>
        </w:rPr>
        <w:t xml:space="preserve"> бесед</w:t>
      </w:r>
      <w:r w:rsidR="00D47280">
        <w:rPr>
          <w:rFonts w:ascii="Times New Roman" w:eastAsia="Times New Roman" w:hAnsi="Times New Roman" w:cs="Times New Roman"/>
          <w:sz w:val="26"/>
          <w:szCs w:val="26"/>
        </w:rPr>
        <w:t>а</w:t>
      </w:r>
      <w:r w:rsidR="000E6262">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в образовательных учреждениях</w:t>
      </w:r>
      <w:r w:rsidR="00570CDA" w:rsidRPr="00EF0971">
        <w:rPr>
          <w:rFonts w:ascii="Times New Roman" w:eastAsia="Times New Roman" w:hAnsi="Times New Roman" w:cs="Times New Roman"/>
          <w:sz w:val="26"/>
          <w:szCs w:val="26"/>
        </w:rPr>
        <w:t xml:space="preserve"> и пришкольных лагерях</w:t>
      </w:r>
      <w:r w:rsidR="00303421" w:rsidRPr="00EF0971">
        <w:rPr>
          <w:rFonts w:ascii="Times New Roman" w:eastAsia="Times New Roman" w:hAnsi="Times New Roman" w:cs="Times New Roman"/>
          <w:sz w:val="26"/>
          <w:szCs w:val="26"/>
        </w:rPr>
        <w:t xml:space="preserve"> (в том числе посредством информационной платформы «</w:t>
      </w:r>
      <w:r w:rsidR="00303421" w:rsidRPr="00EF0971">
        <w:rPr>
          <w:rFonts w:ascii="Times New Roman" w:eastAsia="Times New Roman" w:hAnsi="Times New Roman" w:cs="Times New Roman"/>
          <w:sz w:val="26"/>
          <w:szCs w:val="26"/>
          <w:lang w:val="en-US"/>
        </w:rPr>
        <w:t>ZOOM</w:t>
      </w:r>
      <w:r w:rsidR="00303421" w:rsidRPr="00EF0971">
        <w:rPr>
          <w:rFonts w:ascii="Times New Roman" w:eastAsia="Times New Roman" w:hAnsi="Times New Roman" w:cs="Times New Roman"/>
          <w:sz w:val="26"/>
          <w:szCs w:val="26"/>
        </w:rPr>
        <w:t>»</w:t>
      </w:r>
      <w:r w:rsidR="001E0240"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из них: </w:t>
      </w:r>
      <w:r w:rsidR="000E6262">
        <w:rPr>
          <w:rFonts w:ascii="Times New Roman" w:eastAsia="Times New Roman" w:hAnsi="Times New Roman" w:cs="Times New Roman"/>
          <w:sz w:val="26"/>
          <w:szCs w:val="26"/>
        </w:rPr>
        <w:t>66</w:t>
      </w:r>
      <w:r w:rsidRPr="00EF0971">
        <w:rPr>
          <w:rFonts w:ascii="Times New Roman" w:eastAsia="Times New Roman" w:hAnsi="Times New Roman" w:cs="Times New Roman"/>
          <w:sz w:val="26"/>
          <w:szCs w:val="26"/>
        </w:rPr>
        <w:t xml:space="preserve"> в</w:t>
      </w:r>
      <w:r w:rsidR="009C04E5" w:rsidRPr="00EF0971">
        <w:rPr>
          <w:rFonts w:ascii="Times New Roman" w:eastAsia="Times New Roman" w:hAnsi="Times New Roman" w:cs="Times New Roman"/>
          <w:sz w:val="26"/>
          <w:szCs w:val="26"/>
        </w:rPr>
        <w:t xml:space="preserve"> дошкольных образовательных организаций, </w:t>
      </w:r>
      <w:r w:rsidR="00D47280">
        <w:rPr>
          <w:rFonts w:ascii="Times New Roman" w:eastAsia="Times New Roman" w:hAnsi="Times New Roman" w:cs="Times New Roman"/>
          <w:sz w:val="26"/>
          <w:szCs w:val="26"/>
        </w:rPr>
        <w:t>550</w:t>
      </w:r>
      <w:r w:rsidR="00595C86" w:rsidRPr="00EF0971">
        <w:rPr>
          <w:rFonts w:ascii="Times New Roman" w:eastAsia="Times New Roman" w:hAnsi="Times New Roman" w:cs="Times New Roman"/>
          <w:sz w:val="26"/>
          <w:szCs w:val="26"/>
        </w:rPr>
        <w:t xml:space="preserve"> в </w:t>
      </w:r>
      <w:r w:rsidR="009C04E5" w:rsidRPr="00EF0971">
        <w:rPr>
          <w:rFonts w:ascii="Times New Roman" w:eastAsia="Times New Roman" w:hAnsi="Times New Roman" w:cs="Times New Roman"/>
          <w:sz w:val="26"/>
          <w:szCs w:val="26"/>
        </w:rPr>
        <w:t>общеобразовательных учреждениях</w:t>
      </w:r>
      <w:r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в </w:t>
      </w:r>
      <w:r w:rsidR="00D47280">
        <w:rPr>
          <w:rFonts w:ascii="Times New Roman" w:eastAsia="Times New Roman" w:hAnsi="Times New Roman" w:cs="Times New Roman"/>
          <w:sz w:val="26"/>
          <w:szCs w:val="26"/>
        </w:rPr>
        <w:t>102</w:t>
      </w:r>
      <w:r w:rsidR="009C04E5" w:rsidRPr="00EF0971">
        <w:rPr>
          <w:rFonts w:ascii="Times New Roman" w:eastAsia="Times New Roman" w:hAnsi="Times New Roman" w:cs="Times New Roman"/>
          <w:sz w:val="26"/>
          <w:szCs w:val="26"/>
        </w:rPr>
        <w:t xml:space="preserve"> уч</w:t>
      </w:r>
      <w:r w:rsidRPr="00EF0971">
        <w:rPr>
          <w:rFonts w:ascii="Times New Roman" w:eastAsia="Times New Roman" w:hAnsi="Times New Roman" w:cs="Times New Roman"/>
          <w:sz w:val="26"/>
          <w:szCs w:val="26"/>
        </w:rPr>
        <w:t xml:space="preserve">реждениях среднего образования и </w:t>
      </w:r>
      <w:r w:rsidR="000E6262">
        <w:rPr>
          <w:rFonts w:ascii="Times New Roman" w:eastAsia="Times New Roman" w:hAnsi="Times New Roman" w:cs="Times New Roman"/>
          <w:sz w:val="26"/>
          <w:szCs w:val="26"/>
        </w:rPr>
        <w:t>3</w:t>
      </w:r>
      <w:r w:rsidRPr="00EF0971">
        <w:rPr>
          <w:rFonts w:ascii="Times New Roman" w:eastAsia="Times New Roman" w:hAnsi="Times New Roman" w:cs="Times New Roman"/>
          <w:sz w:val="26"/>
          <w:szCs w:val="26"/>
        </w:rPr>
        <w:t xml:space="preserve"> в образовательных о</w:t>
      </w:r>
      <w:r w:rsidR="00D96DF9" w:rsidRPr="00EF0971">
        <w:rPr>
          <w:rFonts w:ascii="Times New Roman" w:eastAsia="Times New Roman" w:hAnsi="Times New Roman" w:cs="Times New Roman"/>
          <w:sz w:val="26"/>
          <w:szCs w:val="26"/>
        </w:rPr>
        <w:t>рганизациях высшего образования.</w:t>
      </w:r>
      <w:proofErr w:type="gramEnd"/>
      <w:r w:rsidR="00EF0971" w:rsidRPr="00EF0971">
        <w:rPr>
          <w:rFonts w:ascii="Times New Roman" w:eastAsia="Times New Roman" w:hAnsi="Times New Roman" w:cs="Times New Roman"/>
          <w:sz w:val="26"/>
          <w:szCs w:val="26"/>
        </w:rPr>
        <w:t xml:space="preserve"> Проведено просветительских мероприятий по БДД в образовательных</w:t>
      </w:r>
      <w:r w:rsidR="00D47280">
        <w:rPr>
          <w:rFonts w:ascii="Times New Roman" w:eastAsia="Times New Roman" w:hAnsi="Times New Roman" w:cs="Times New Roman"/>
          <w:sz w:val="26"/>
          <w:szCs w:val="26"/>
        </w:rPr>
        <w:t xml:space="preserve"> организациях с родителями  - 30</w:t>
      </w:r>
      <w:r w:rsidR="00EF0971" w:rsidRPr="00EF0971">
        <w:rPr>
          <w:rFonts w:ascii="Times New Roman" w:eastAsia="Times New Roman" w:hAnsi="Times New Roman" w:cs="Times New Roman"/>
          <w:sz w:val="26"/>
          <w:szCs w:val="26"/>
        </w:rPr>
        <w:t xml:space="preserve">. </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 xml:space="preserve">организовано и </w:t>
      </w:r>
      <w:r w:rsidR="00CA7915">
        <w:rPr>
          <w:rFonts w:ascii="Times New Roman" w:eastAsia="Times New Roman" w:hAnsi="Times New Roman" w:cs="Times New Roman"/>
          <w:sz w:val="26"/>
          <w:szCs w:val="26"/>
        </w:rPr>
        <w:t>проведено 45 пропагандистских акций и мероприятий</w:t>
      </w:r>
      <w:r>
        <w:rPr>
          <w:rFonts w:ascii="Times New Roman" w:eastAsia="Times New Roman" w:hAnsi="Times New Roman" w:cs="Times New Roman"/>
          <w:sz w:val="26"/>
          <w:szCs w:val="26"/>
        </w:rPr>
        <w:t xml:space="preserve"> по профилактике ДДТТ, информация о </w:t>
      </w:r>
      <w:r w:rsidRPr="00CB5CC5">
        <w:rPr>
          <w:rFonts w:ascii="Times New Roman" w:eastAsia="Times New Roman" w:hAnsi="Times New Roman" w:cs="Times New Roman"/>
          <w:sz w:val="26"/>
          <w:szCs w:val="26"/>
        </w:rPr>
        <w:t>проведении к</w:t>
      </w:r>
      <w:r w:rsidR="008F5428">
        <w:rPr>
          <w:rFonts w:ascii="Times New Roman" w:eastAsia="Times New Roman" w:hAnsi="Times New Roman" w:cs="Times New Roman"/>
          <w:sz w:val="26"/>
          <w:szCs w:val="26"/>
        </w:rPr>
        <w:t xml:space="preserve">оторых </w:t>
      </w:r>
      <w:r w:rsidRPr="00CB5CC5">
        <w:rPr>
          <w:rFonts w:ascii="Times New Roman" w:eastAsia="Times New Roman" w:hAnsi="Times New Roman" w:cs="Times New Roman"/>
          <w:sz w:val="26"/>
          <w:szCs w:val="26"/>
        </w:rPr>
        <w:t xml:space="preserve">освещена в СМИ. </w:t>
      </w:r>
    </w:p>
    <w:p w:rsidR="00582C26" w:rsidRDefault="00DD0944" w:rsidP="005155F3">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cs="Times New Roman"/>
          <w:sz w:val="26"/>
          <w:szCs w:val="26"/>
        </w:rPr>
        <w:t xml:space="preserve">Перед летними каникулами, в </w:t>
      </w:r>
      <w:r w:rsidR="00582C26">
        <w:rPr>
          <w:rFonts w:ascii="Times New Roman" w:eastAsia="Times New Roman" w:hAnsi="Times New Roman" w:cs="Times New Roman"/>
          <w:sz w:val="26"/>
          <w:szCs w:val="26"/>
        </w:rPr>
        <w:t xml:space="preserve">условиях сложной эпидемиологической обстановки инспекторы по пропаганде БДД подготовили и направили </w:t>
      </w:r>
      <w:proofErr w:type="gramStart"/>
      <w:r w:rsidR="00582C26">
        <w:rPr>
          <w:rFonts w:ascii="Times New Roman" w:eastAsia="Times New Roman" w:hAnsi="Times New Roman" w:cs="Times New Roman"/>
          <w:sz w:val="26"/>
          <w:szCs w:val="26"/>
        </w:rPr>
        <w:t>профилактический</w:t>
      </w:r>
      <w:proofErr w:type="gramEnd"/>
      <w:r w:rsidR="00582C26">
        <w:rPr>
          <w:rFonts w:ascii="Times New Roman" w:eastAsia="Times New Roman" w:hAnsi="Times New Roman" w:cs="Times New Roman"/>
          <w:sz w:val="26"/>
          <w:szCs w:val="26"/>
        </w:rPr>
        <w:t xml:space="preserve"> </w:t>
      </w:r>
      <w:proofErr w:type="spellStart"/>
      <w:r w:rsidR="00582C26">
        <w:rPr>
          <w:rFonts w:ascii="Times New Roman" w:eastAsia="Times New Roman" w:hAnsi="Times New Roman" w:cs="Times New Roman"/>
          <w:sz w:val="26"/>
          <w:szCs w:val="26"/>
        </w:rPr>
        <w:t>видеоурок</w:t>
      </w:r>
      <w:proofErr w:type="spellEnd"/>
      <w:r w:rsidR="00582C26">
        <w:rPr>
          <w:rFonts w:ascii="Times New Roman" w:eastAsia="Times New Roman" w:hAnsi="Times New Roman" w:cs="Times New Roman"/>
          <w:sz w:val="26"/>
          <w:szCs w:val="26"/>
        </w:rPr>
        <w:t xml:space="preserve"> для детей по БДД для демонстрации в </w:t>
      </w:r>
      <w:r w:rsidR="00582C26">
        <w:rPr>
          <w:rFonts w:ascii="Times New Roman" w:eastAsia="Times New Roman" w:hAnsi="Times New Roman"/>
          <w:sz w:val="26"/>
          <w:szCs w:val="26"/>
        </w:rPr>
        <w:t>летних оздоровительных лагерях с суточным пребыванием детей.</w:t>
      </w:r>
    </w:p>
    <w:p w:rsidR="00CB5CC5" w:rsidRPr="00CB5CC5" w:rsidRDefault="00C71E0D" w:rsidP="00691DCD">
      <w:pPr>
        <w:spacing w:after="0" w:line="240" w:lineRule="auto"/>
        <w:jc w:val="both"/>
        <w:rPr>
          <w:rFonts w:ascii="Times New Roman" w:eastAsia="Calibri" w:hAnsi="Times New Roman" w:cs="Times New Roman"/>
          <w:sz w:val="26"/>
          <w:szCs w:val="26"/>
          <w:highlight w:val="yellow"/>
          <w:lang w:eastAsia="en-US"/>
        </w:rPr>
      </w:pPr>
      <w:r w:rsidRPr="00A507C4">
        <w:rPr>
          <w:rFonts w:ascii="Times New Roman" w:eastAsia="Times New Roman" w:hAnsi="Times New Roman" w:cs="Times New Roman"/>
          <w:sz w:val="26"/>
          <w:szCs w:val="26"/>
        </w:rPr>
        <w:lastRenderedPageBreak/>
        <w:t xml:space="preserve">       </w:t>
      </w:r>
      <w:r w:rsidR="00A507C4" w:rsidRPr="00A507C4">
        <w:rPr>
          <w:rFonts w:ascii="Times New Roman" w:eastAsia="Times New Roman" w:hAnsi="Times New Roman" w:cs="Times New Roman"/>
          <w:sz w:val="26"/>
          <w:szCs w:val="26"/>
        </w:rPr>
        <w:t xml:space="preserve"> </w:t>
      </w:r>
      <w:r w:rsidRPr="00A507C4">
        <w:rPr>
          <w:rFonts w:ascii="Times New Roman" w:eastAsia="Times New Roman" w:hAnsi="Times New Roman" w:cs="Times New Roman"/>
          <w:sz w:val="26"/>
          <w:szCs w:val="26"/>
        </w:rPr>
        <w:t xml:space="preserve"> 07.09.2021</w:t>
      </w:r>
      <w:r w:rsidR="00CB5CC5" w:rsidRPr="00A507C4">
        <w:rPr>
          <w:rFonts w:ascii="Times New Roman" w:eastAsia="Times New Roman" w:hAnsi="Times New Roman" w:cs="Times New Roman"/>
          <w:sz w:val="26"/>
          <w:szCs w:val="26"/>
        </w:rPr>
        <w:t xml:space="preserve"> в ГУО администрации г. Красноярска состоялось рабочее совещание </w:t>
      </w:r>
      <w:r w:rsidR="00022E11">
        <w:rPr>
          <w:rFonts w:ascii="Times New Roman" w:eastAsia="Times New Roman" w:hAnsi="Times New Roman" w:cs="Times New Roman"/>
          <w:sz w:val="26"/>
          <w:szCs w:val="26"/>
        </w:rPr>
        <w:t>совместно с руководителями</w:t>
      </w:r>
      <w:r w:rsidR="00CB5CC5" w:rsidRPr="00A507C4">
        <w:rPr>
          <w:rFonts w:ascii="Times New Roman" w:eastAsia="Times New Roman" w:hAnsi="Times New Roman" w:cs="Times New Roman"/>
          <w:sz w:val="26"/>
          <w:szCs w:val="26"/>
        </w:rPr>
        <w:t xml:space="preserve"> </w:t>
      </w:r>
      <w:r w:rsidR="00022E11">
        <w:rPr>
          <w:rFonts w:ascii="Times New Roman" w:eastAsia="Times New Roman" w:hAnsi="Times New Roman" w:cs="Times New Roman"/>
          <w:sz w:val="26"/>
          <w:szCs w:val="26"/>
        </w:rPr>
        <w:t>ОГИБДД и представителями</w:t>
      </w:r>
      <w:r w:rsidR="00CB5CC5" w:rsidRPr="00A507C4">
        <w:rPr>
          <w:rFonts w:ascii="Times New Roman" w:eastAsia="Times New Roman" w:hAnsi="Times New Roman" w:cs="Times New Roman"/>
          <w:sz w:val="26"/>
          <w:szCs w:val="26"/>
        </w:rPr>
        <w:t xml:space="preserve"> органов образования. Во время встречи были рассмотрены вопросы по профилактике ДДТТ на новый учебный 2021-2022 год. </w:t>
      </w:r>
    </w:p>
    <w:p w:rsidR="00261566" w:rsidRPr="00E30376" w:rsidRDefault="00261566" w:rsidP="00A507C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00DA2CB9">
        <w:rPr>
          <w:rFonts w:ascii="Times New Roman" w:eastAsia="Times New Roman" w:hAnsi="Times New Roman" w:cs="Times New Roman"/>
          <w:sz w:val="26"/>
          <w:szCs w:val="26"/>
        </w:rPr>
        <w:t xml:space="preserve">В сентябре 2021 года </w:t>
      </w:r>
      <w:r w:rsidRPr="00E30376">
        <w:rPr>
          <w:rFonts w:ascii="Times New Roman" w:eastAsia="Times New Roman" w:hAnsi="Times New Roman" w:cs="Times New Roman"/>
          <w:sz w:val="26"/>
          <w:szCs w:val="26"/>
        </w:rPr>
        <w:t>при взаимодействии с ГУО администрации г. Красноярска и отдела обр</w:t>
      </w:r>
      <w:r w:rsidR="00416C87" w:rsidRPr="00E30376">
        <w:rPr>
          <w:rFonts w:ascii="Times New Roman" w:eastAsia="Times New Roman" w:hAnsi="Times New Roman" w:cs="Times New Roman"/>
          <w:sz w:val="26"/>
          <w:szCs w:val="26"/>
        </w:rPr>
        <w:t xml:space="preserve">азования МО г. Дивногорска </w:t>
      </w:r>
      <w:r w:rsidRPr="00E30376">
        <w:rPr>
          <w:rFonts w:ascii="Times New Roman" w:eastAsia="Times New Roman" w:hAnsi="Times New Roman" w:cs="Times New Roman"/>
          <w:sz w:val="26"/>
          <w:szCs w:val="26"/>
        </w:rPr>
        <w:t>организованы и проведены</w:t>
      </w:r>
      <w:r w:rsidR="00416C87" w:rsidRPr="00E30376">
        <w:rPr>
          <w:rFonts w:ascii="Times New Roman" w:eastAsia="Times New Roman" w:hAnsi="Times New Roman" w:cs="Times New Roman"/>
          <w:sz w:val="26"/>
          <w:szCs w:val="26"/>
        </w:rPr>
        <w:t>:</w:t>
      </w:r>
      <w:r w:rsidRPr="00E30376">
        <w:rPr>
          <w:rFonts w:ascii="Times New Roman" w:eastAsia="Times New Roman" w:hAnsi="Times New Roman" w:cs="Times New Roman"/>
          <w:sz w:val="26"/>
          <w:szCs w:val="26"/>
        </w:rPr>
        <w:t xml:space="preserve"> 4 этап «Декады дорожной безопасности детей»</w:t>
      </w:r>
      <w:r w:rsidR="00416C87" w:rsidRPr="00E30376">
        <w:rPr>
          <w:rFonts w:ascii="Times New Roman" w:eastAsia="Times New Roman" w:hAnsi="Times New Roman" w:cs="Times New Roman"/>
          <w:sz w:val="26"/>
          <w:szCs w:val="26"/>
        </w:rPr>
        <w:t xml:space="preserve"> и</w:t>
      </w:r>
      <w:r w:rsidRPr="00E30376">
        <w:rPr>
          <w:rFonts w:ascii="Times New Roman" w:eastAsia="Times New Roman" w:hAnsi="Times New Roman" w:cs="Times New Roman"/>
          <w:sz w:val="26"/>
          <w:szCs w:val="26"/>
        </w:rPr>
        <w:t xml:space="preserve"> Всероссийская Неделя безопасности 2021. В рамках проведенных мероприятий сотрудниками ОГИБДД вместе с педагогами и обучающими организовано и проведено 12 пропагандистских мероприятий и акций, </w:t>
      </w:r>
      <w:r w:rsidR="009E60A3" w:rsidRPr="00E30376">
        <w:rPr>
          <w:rFonts w:ascii="Times New Roman" w:eastAsia="Times New Roman" w:hAnsi="Times New Roman" w:cs="Times New Roman"/>
          <w:sz w:val="26"/>
          <w:szCs w:val="26"/>
        </w:rPr>
        <w:t>а также 3 челленджа,</w:t>
      </w:r>
      <w:r w:rsidRPr="00E30376">
        <w:rPr>
          <w:rFonts w:ascii="Times New Roman" w:eastAsia="Times New Roman" w:hAnsi="Times New Roman" w:cs="Times New Roman"/>
          <w:sz w:val="26"/>
          <w:szCs w:val="26"/>
        </w:rPr>
        <w:t xml:space="preserve"> направленных на профилактику ДТП. Мероприятия </w:t>
      </w:r>
      <w:r w:rsidR="009E60A3" w:rsidRPr="00E30376">
        <w:rPr>
          <w:rFonts w:ascii="Times New Roman" w:eastAsia="Times New Roman" w:hAnsi="Times New Roman" w:cs="Times New Roman"/>
          <w:sz w:val="26"/>
          <w:szCs w:val="26"/>
        </w:rPr>
        <w:t>были широко освещены в</w:t>
      </w:r>
      <w:r w:rsidR="00DA2CB9">
        <w:rPr>
          <w:rFonts w:ascii="Times New Roman" w:eastAsia="Times New Roman" w:hAnsi="Times New Roman" w:cs="Times New Roman"/>
          <w:sz w:val="26"/>
          <w:szCs w:val="26"/>
        </w:rPr>
        <w:t xml:space="preserve"> </w:t>
      </w:r>
      <w:r w:rsidR="009E60A3" w:rsidRPr="00E30376">
        <w:rPr>
          <w:rFonts w:ascii="Times New Roman" w:eastAsia="Times New Roman" w:hAnsi="Times New Roman" w:cs="Times New Roman"/>
          <w:sz w:val="26"/>
          <w:szCs w:val="26"/>
        </w:rPr>
        <w:t xml:space="preserve">СМИ. О </w:t>
      </w:r>
      <w:r w:rsidR="00416C87" w:rsidRPr="00E30376">
        <w:rPr>
          <w:rFonts w:ascii="Times New Roman" w:eastAsia="Times New Roman" w:hAnsi="Times New Roman" w:cs="Times New Roman"/>
          <w:sz w:val="26"/>
          <w:szCs w:val="26"/>
        </w:rPr>
        <w:t xml:space="preserve">проделанной работе </w:t>
      </w:r>
      <w:r w:rsidR="009E60A3" w:rsidRPr="00E30376">
        <w:rPr>
          <w:rFonts w:ascii="Times New Roman" w:eastAsia="Times New Roman" w:hAnsi="Times New Roman" w:cs="Times New Roman"/>
          <w:sz w:val="26"/>
          <w:szCs w:val="26"/>
        </w:rPr>
        <w:t xml:space="preserve">подготовлены отчеты. </w:t>
      </w:r>
    </w:p>
    <w:p w:rsidR="00691DCD" w:rsidRDefault="00691DCD" w:rsidP="00691DCD">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Перед осенними каникулами сотрудники отделения по пропаганде БДД ОГИБДД Управления </w:t>
      </w:r>
      <w:r w:rsidR="00CE1064">
        <w:rPr>
          <w:rFonts w:ascii="Times New Roman" w:eastAsia="Times New Roman" w:hAnsi="Times New Roman"/>
          <w:sz w:val="26"/>
          <w:szCs w:val="26"/>
        </w:rPr>
        <w:t xml:space="preserve">подготовили </w:t>
      </w:r>
      <w:proofErr w:type="spellStart"/>
      <w:r w:rsidR="00650AC5">
        <w:rPr>
          <w:rFonts w:ascii="Times New Roman" w:eastAsia="Times New Roman" w:hAnsi="Times New Roman"/>
          <w:sz w:val="26"/>
          <w:szCs w:val="26"/>
        </w:rPr>
        <w:t>видео</w:t>
      </w:r>
      <w:r w:rsidR="009A06E6">
        <w:rPr>
          <w:rFonts w:ascii="Times New Roman" w:eastAsia="Times New Roman" w:hAnsi="Times New Roman"/>
          <w:sz w:val="26"/>
          <w:szCs w:val="26"/>
        </w:rPr>
        <w:t>урок</w:t>
      </w:r>
      <w:proofErr w:type="spellEnd"/>
      <w:r w:rsidR="009A06E6">
        <w:rPr>
          <w:rFonts w:ascii="Times New Roman" w:eastAsia="Times New Roman" w:hAnsi="Times New Roman"/>
          <w:sz w:val="26"/>
          <w:szCs w:val="26"/>
        </w:rPr>
        <w:t xml:space="preserve"> по соблюдению ПДД в осенне</w:t>
      </w:r>
      <w:r w:rsidR="00650AC5">
        <w:rPr>
          <w:rFonts w:ascii="Times New Roman" w:eastAsia="Times New Roman" w:hAnsi="Times New Roman"/>
          <w:sz w:val="26"/>
          <w:szCs w:val="26"/>
        </w:rPr>
        <w:t>-зимний период. Данный видеоматериал был направлен в адрес ГУО администрации г. Красноярска и в отдел образования МО г. Дивногорска для демонстрации школьникам и родителям обучающихс</w:t>
      </w:r>
      <w:r w:rsidR="00045D8C">
        <w:rPr>
          <w:rFonts w:ascii="Times New Roman" w:eastAsia="Times New Roman" w:hAnsi="Times New Roman"/>
          <w:sz w:val="26"/>
          <w:szCs w:val="26"/>
        </w:rPr>
        <w:t xml:space="preserve">я и детей дошкольного возраста. </w:t>
      </w:r>
    </w:p>
    <w:p w:rsidR="00045D8C" w:rsidRDefault="00045D8C"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период с 28.09 по 28.10 т.г.</w:t>
      </w:r>
      <w:r w:rsidRPr="00045D8C">
        <w:rPr>
          <w:rFonts w:ascii="Times New Roman" w:eastAsia="Times New Roman" w:hAnsi="Times New Roman"/>
          <w:sz w:val="26"/>
          <w:szCs w:val="26"/>
        </w:rPr>
        <w:t xml:space="preserve"> сотрудниками отделения по пропаганде БДД ОГИБДД</w:t>
      </w:r>
      <w:r>
        <w:rPr>
          <w:rFonts w:ascii="Times New Roman" w:eastAsia="Times New Roman" w:hAnsi="Times New Roman"/>
          <w:sz w:val="26"/>
          <w:szCs w:val="26"/>
        </w:rPr>
        <w:t xml:space="preserve"> Управления проводился детский городской конкурс </w:t>
      </w:r>
      <w:r w:rsidRPr="00045D8C">
        <w:rPr>
          <w:rFonts w:ascii="Times New Roman" w:eastAsia="Times New Roman" w:hAnsi="Times New Roman"/>
          <w:sz w:val="26"/>
          <w:szCs w:val="26"/>
        </w:rPr>
        <w:t xml:space="preserve"> «Сверкаем вместе с ЮИД 2021», направленный на популяризацию </w:t>
      </w:r>
      <w:proofErr w:type="spellStart"/>
      <w:r w:rsidRPr="00045D8C">
        <w:rPr>
          <w:rFonts w:ascii="Times New Roman" w:eastAsia="Times New Roman" w:hAnsi="Times New Roman"/>
          <w:sz w:val="26"/>
          <w:szCs w:val="26"/>
        </w:rPr>
        <w:t>световозвращающих</w:t>
      </w:r>
      <w:proofErr w:type="spellEnd"/>
      <w:r w:rsidRPr="00045D8C">
        <w:rPr>
          <w:rFonts w:ascii="Times New Roman" w:eastAsia="Times New Roman" w:hAnsi="Times New Roman"/>
          <w:sz w:val="26"/>
          <w:szCs w:val="26"/>
        </w:rPr>
        <w:t xml:space="preserve"> элементов на одежде и портфелях несовершеннолетних. В конкурсе принима</w:t>
      </w:r>
      <w:r>
        <w:rPr>
          <w:rFonts w:ascii="Times New Roman" w:eastAsia="Times New Roman" w:hAnsi="Times New Roman"/>
          <w:sz w:val="26"/>
          <w:szCs w:val="26"/>
        </w:rPr>
        <w:t xml:space="preserve">ли </w:t>
      </w:r>
      <w:r w:rsidRPr="00045D8C">
        <w:rPr>
          <w:rFonts w:ascii="Times New Roman" w:eastAsia="Times New Roman" w:hAnsi="Times New Roman"/>
          <w:sz w:val="26"/>
          <w:szCs w:val="26"/>
        </w:rPr>
        <w:t xml:space="preserve">участие представители из отрядов ЮИД г. Красноярска и г. Дивногорска. </w:t>
      </w:r>
      <w:r>
        <w:rPr>
          <w:rFonts w:ascii="Times New Roman" w:eastAsia="Times New Roman" w:hAnsi="Times New Roman"/>
          <w:sz w:val="26"/>
          <w:szCs w:val="26"/>
        </w:rPr>
        <w:t xml:space="preserve">Всего в адрес ГИБДД поступило более 50 работ. Победителями конкурса стали </w:t>
      </w:r>
      <w:r w:rsidR="00215E10" w:rsidRPr="00215E10">
        <w:rPr>
          <w:rFonts w:ascii="Times New Roman" w:eastAsia="Times New Roman" w:hAnsi="Times New Roman"/>
          <w:sz w:val="26"/>
          <w:szCs w:val="26"/>
        </w:rPr>
        <w:t>восьмиклассницы из отряда ЮИД МБОУ</w:t>
      </w:r>
      <w:r w:rsidR="00215E10">
        <w:rPr>
          <w:rFonts w:ascii="Times New Roman" w:eastAsia="Times New Roman" w:hAnsi="Times New Roman"/>
          <w:sz w:val="26"/>
          <w:szCs w:val="26"/>
        </w:rPr>
        <w:t xml:space="preserve"> </w:t>
      </w:r>
      <w:r w:rsidR="00215E10">
        <w:rPr>
          <w:rFonts w:ascii="Times New Roman" w:eastAsia="Times New Roman" w:hAnsi="Times New Roman"/>
          <w:sz w:val="26"/>
          <w:szCs w:val="26"/>
        </w:rPr>
        <w:br/>
      </w:r>
      <w:r w:rsidR="00215E10" w:rsidRPr="00215E10">
        <w:rPr>
          <w:rFonts w:ascii="Times New Roman" w:eastAsia="Times New Roman" w:hAnsi="Times New Roman"/>
          <w:sz w:val="26"/>
          <w:szCs w:val="26"/>
        </w:rPr>
        <w:t>СШ №98</w:t>
      </w:r>
      <w:r w:rsidR="00215E10">
        <w:rPr>
          <w:rFonts w:ascii="Times New Roman" w:eastAsia="Times New Roman" w:hAnsi="Times New Roman"/>
          <w:sz w:val="26"/>
          <w:szCs w:val="26"/>
        </w:rPr>
        <w:t xml:space="preserve"> – 1 место</w:t>
      </w:r>
      <w:r w:rsidR="00215E10" w:rsidRPr="00215E10">
        <w:rPr>
          <w:rFonts w:ascii="Times New Roman" w:eastAsia="Times New Roman" w:hAnsi="Times New Roman"/>
          <w:sz w:val="26"/>
          <w:szCs w:val="26"/>
        </w:rPr>
        <w:t xml:space="preserve">, 2 место юные помощники дорожного движения из МАОУ СШ </w:t>
      </w:r>
      <w:r w:rsidR="00346CD2">
        <w:rPr>
          <w:rFonts w:ascii="Times New Roman" w:eastAsia="Times New Roman" w:hAnsi="Times New Roman"/>
          <w:sz w:val="26"/>
          <w:szCs w:val="26"/>
        </w:rPr>
        <w:br/>
      </w:r>
      <w:r w:rsidR="00215E10" w:rsidRPr="00215E10">
        <w:rPr>
          <w:rFonts w:ascii="Times New Roman" w:eastAsia="Times New Roman" w:hAnsi="Times New Roman"/>
          <w:sz w:val="26"/>
          <w:szCs w:val="26"/>
        </w:rPr>
        <w:t>№ 152</w:t>
      </w:r>
      <w:r w:rsidR="00346CD2">
        <w:rPr>
          <w:rFonts w:ascii="Times New Roman" w:eastAsia="Times New Roman" w:hAnsi="Times New Roman"/>
          <w:sz w:val="26"/>
          <w:szCs w:val="26"/>
        </w:rPr>
        <w:t xml:space="preserve"> и 3 место ребята из лицея №10, которые были награждены в программе «Новое утро» на ТК «ТВК». </w:t>
      </w:r>
      <w:r w:rsidR="00215E10" w:rsidRPr="00215E10">
        <w:rPr>
          <w:rFonts w:ascii="Times New Roman" w:eastAsia="Times New Roman" w:hAnsi="Times New Roman"/>
          <w:sz w:val="26"/>
          <w:szCs w:val="26"/>
        </w:rPr>
        <w:t xml:space="preserve">Дети создавали своими руками разнообразные </w:t>
      </w:r>
      <w:proofErr w:type="spellStart"/>
      <w:r w:rsidR="00215E10" w:rsidRPr="00215E10">
        <w:rPr>
          <w:rFonts w:ascii="Times New Roman" w:eastAsia="Times New Roman" w:hAnsi="Times New Roman"/>
          <w:sz w:val="26"/>
          <w:szCs w:val="26"/>
        </w:rPr>
        <w:t>световозвращающие</w:t>
      </w:r>
      <w:proofErr w:type="spellEnd"/>
      <w:r w:rsidR="00215E10">
        <w:rPr>
          <w:rFonts w:ascii="Times New Roman" w:eastAsia="Times New Roman" w:hAnsi="Times New Roman"/>
          <w:sz w:val="26"/>
          <w:szCs w:val="26"/>
        </w:rPr>
        <w:t xml:space="preserve"> </w:t>
      </w:r>
      <w:r w:rsidR="00215E10" w:rsidRPr="00215E10">
        <w:rPr>
          <w:rFonts w:ascii="Times New Roman" w:eastAsia="Times New Roman" w:hAnsi="Times New Roman"/>
          <w:sz w:val="26"/>
          <w:szCs w:val="26"/>
        </w:rPr>
        <w:t>элементы и ак</w:t>
      </w:r>
      <w:r w:rsidR="00346CD2">
        <w:rPr>
          <w:rFonts w:ascii="Times New Roman" w:eastAsia="Times New Roman" w:hAnsi="Times New Roman"/>
          <w:sz w:val="26"/>
          <w:szCs w:val="26"/>
        </w:rPr>
        <w:t xml:space="preserve">сессуары для одежды и портфелей, </w:t>
      </w:r>
      <w:r w:rsidR="00215E10" w:rsidRPr="00215E10">
        <w:rPr>
          <w:rFonts w:ascii="Times New Roman" w:eastAsia="Times New Roman" w:hAnsi="Times New Roman"/>
          <w:sz w:val="26"/>
          <w:szCs w:val="26"/>
        </w:rPr>
        <w:t>которые принесли с собой и продемонстрировали их в студии ведущим и телезрителям.</w:t>
      </w:r>
      <w:r w:rsidR="00215E10">
        <w:rPr>
          <w:rFonts w:ascii="Times New Roman" w:eastAsia="Times New Roman" w:hAnsi="Times New Roman"/>
          <w:sz w:val="26"/>
          <w:szCs w:val="26"/>
        </w:rPr>
        <w:t xml:space="preserve"> </w:t>
      </w:r>
    </w:p>
    <w:p w:rsidR="00CF41F6" w:rsidRDefault="00DA2CB9"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В ноябре 2021 года</w:t>
      </w:r>
      <w:r w:rsidR="00CF41F6">
        <w:rPr>
          <w:rFonts w:ascii="Times New Roman" w:eastAsia="Times New Roman" w:hAnsi="Times New Roman"/>
          <w:sz w:val="26"/>
          <w:szCs w:val="26"/>
        </w:rPr>
        <w:t xml:space="preserve"> </w:t>
      </w:r>
      <w:proofErr w:type="gramStart"/>
      <w:r w:rsidR="00CF41F6">
        <w:rPr>
          <w:rFonts w:ascii="Times New Roman" w:eastAsia="Times New Roman" w:hAnsi="Times New Roman"/>
          <w:sz w:val="26"/>
          <w:szCs w:val="26"/>
        </w:rPr>
        <w:t>согласно</w:t>
      </w:r>
      <w:proofErr w:type="gramEnd"/>
      <w:r w:rsidR="00CF41F6">
        <w:rPr>
          <w:rFonts w:ascii="Times New Roman" w:eastAsia="Times New Roman" w:hAnsi="Times New Roman"/>
          <w:sz w:val="26"/>
          <w:szCs w:val="26"/>
        </w:rPr>
        <w:t xml:space="preserve"> совместного плана работы на 2020-2021 учебный год сотрудники отделения по пропаганде БДД:</w:t>
      </w:r>
    </w:p>
    <w:p w:rsidR="00B6595A" w:rsidRDefault="00CF41F6"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-приняли участие в конкурсе «Школа светофорных наук», который был организован для дошкольников МДОУ №273;</w:t>
      </w:r>
    </w:p>
    <w:p w:rsidR="00CF41F6" w:rsidRDefault="00CF41F6"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-приняли участие в конкурсе «Знатоки дорожных правил», который был организован для дошкольников МДОУ №312. </w:t>
      </w:r>
    </w:p>
    <w:p w:rsidR="00945C1A" w:rsidRDefault="00B6595A"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Также в ноябре</w:t>
      </w:r>
      <w:r w:rsidR="00023192">
        <w:rPr>
          <w:rFonts w:ascii="Times New Roman" w:eastAsia="Times New Roman" w:hAnsi="Times New Roman"/>
          <w:sz w:val="26"/>
          <w:szCs w:val="26"/>
        </w:rPr>
        <w:t xml:space="preserve"> 2021 года</w:t>
      </w:r>
      <w:r w:rsidR="00945C1A">
        <w:rPr>
          <w:rFonts w:ascii="Times New Roman" w:eastAsia="Times New Roman" w:hAnsi="Times New Roman"/>
          <w:sz w:val="26"/>
          <w:szCs w:val="26"/>
        </w:rPr>
        <w:t xml:space="preserve"> </w:t>
      </w:r>
      <w:r w:rsidR="00945C1A" w:rsidRPr="00945C1A">
        <w:rPr>
          <w:rFonts w:ascii="Times New Roman" w:eastAsia="Times New Roman" w:hAnsi="Times New Roman"/>
          <w:sz w:val="26"/>
          <w:szCs w:val="26"/>
        </w:rPr>
        <w:t xml:space="preserve">инспекторами по пропаганде БДД ОГИБДД  подготовлен видеоролик о популяризации использования </w:t>
      </w:r>
      <w:proofErr w:type="spellStart"/>
      <w:r w:rsidR="00945C1A" w:rsidRPr="00945C1A">
        <w:rPr>
          <w:rFonts w:ascii="Times New Roman" w:eastAsia="Times New Roman" w:hAnsi="Times New Roman"/>
          <w:sz w:val="26"/>
          <w:szCs w:val="26"/>
        </w:rPr>
        <w:t>световозвращающих</w:t>
      </w:r>
      <w:proofErr w:type="spellEnd"/>
      <w:r w:rsidR="00945C1A" w:rsidRPr="00945C1A">
        <w:rPr>
          <w:rFonts w:ascii="Times New Roman" w:eastAsia="Times New Roman" w:hAnsi="Times New Roman"/>
          <w:sz w:val="26"/>
          <w:szCs w:val="26"/>
        </w:rPr>
        <w:t xml:space="preserve"> элементов, который был направлен в ГУО администрации г. Красноярска и в отдел образования МО </w:t>
      </w:r>
      <w:r w:rsidR="00945C1A">
        <w:rPr>
          <w:rFonts w:ascii="Times New Roman" w:eastAsia="Times New Roman" w:hAnsi="Times New Roman"/>
          <w:sz w:val="26"/>
          <w:szCs w:val="26"/>
        </w:rPr>
        <w:br/>
      </w:r>
      <w:r w:rsidR="00945C1A" w:rsidRPr="00945C1A">
        <w:rPr>
          <w:rFonts w:ascii="Times New Roman" w:eastAsia="Times New Roman" w:hAnsi="Times New Roman"/>
          <w:sz w:val="26"/>
          <w:szCs w:val="26"/>
        </w:rPr>
        <w:t>г. Дивногорска для демонстрации детям и родителям.</w:t>
      </w:r>
    </w:p>
    <w:p w:rsidR="00CA7915" w:rsidRDefault="00CA7915" w:rsidP="00045D8C">
      <w:pPr>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В декабре 2021 года сотрудниками ГИБДД, </w:t>
      </w:r>
      <w:proofErr w:type="spellStart"/>
      <w:r>
        <w:rPr>
          <w:rFonts w:ascii="Times New Roman" w:eastAsia="Times New Roman" w:hAnsi="Times New Roman"/>
          <w:sz w:val="26"/>
          <w:szCs w:val="26"/>
        </w:rPr>
        <w:t>УУПиДН</w:t>
      </w:r>
      <w:proofErr w:type="spellEnd"/>
      <w:r>
        <w:rPr>
          <w:rFonts w:ascii="Times New Roman" w:eastAsia="Times New Roman" w:hAnsi="Times New Roman"/>
          <w:sz w:val="26"/>
          <w:szCs w:val="26"/>
        </w:rPr>
        <w:t xml:space="preserve"> Управления, педагогами ОУ г. Красноярска и г. Д</w:t>
      </w:r>
      <w:r w:rsidR="00DA2CB9">
        <w:rPr>
          <w:rFonts w:ascii="Times New Roman" w:eastAsia="Times New Roman" w:hAnsi="Times New Roman"/>
          <w:sz w:val="26"/>
          <w:szCs w:val="26"/>
        </w:rPr>
        <w:t>ивногорска организован и проведен</w:t>
      </w:r>
      <w:r>
        <w:rPr>
          <w:rFonts w:ascii="Times New Roman" w:eastAsia="Times New Roman" w:hAnsi="Times New Roman"/>
          <w:sz w:val="26"/>
          <w:szCs w:val="26"/>
        </w:rPr>
        <w:t xml:space="preserve"> 5 этап ОПМ «Декада дорожной безопасности детей», в рамках которого провели профилактическую работу с детьми по недопущению ДТП. </w:t>
      </w:r>
    </w:p>
    <w:p w:rsidR="00261566" w:rsidRPr="00B724A1" w:rsidRDefault="00261566" w:rsidP="00A507C4">
      <w:pPr>
        <w:spacing w:after="0" w:line="240" w:lineRule="auto"/>
        <w:jc w:val="both"/>
        <w:rPr>
          <w:rFonts w:ascii="Times New Roman" w:eastAsia="Times New Roman" w:hAnsi="Times New Roman" w:cs="Times New Roman"/>
          <w:color w:val="FF0000"/>
          <w:sz w:val="26"/>
          <w:szCs w:val="26"/>
        </w:rPr>
      </w:pPr>
    </w:p>
    <w:p w:rsidR="004933F4" w:rsidRPr="0064456A" w:rsidRDefault="004933F4" w:rsidP="004933F4">
      <w:pPr>
        <w:spacing w:line="240" w:lineRule="auto"/>
        <w:jc w:val="center"/>
        <w:rPr>
          <w:rFonts w:ascii="Times New Roman" w:eastAsia="Times New Roman" w:hAnsi="Times New Roman" w:cs="Times New Roman"/>
          <w:b/>
          <w:i/>
          <w:sz w:val="26"/>
          <w:szCs w:val="26"/>
        </w:rPr>
      </w:pPr>
      <w:r w:rsidRPr="0064456A">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2021 году.</w:t>
      </w:r>
    </w:p>
    <w:p w:rsidR="0064456A" w:rsidRPr="0064456A" w:rsidRDefault="0064456A" w:rsidP="0064456A">
      <w:pPr>
        <w:spacing w:after="0" w:line="240" w:lineRule="auto"/>
        <w:jc w:val="both"/>
        <w:rPr>
          <w:rFonts w:ascii="Times New Roman" w:hAnsi="Times New Roman" w:cs="Times New Roman"/>
          <w:sz w:val="26"/>
          <w:szCs w:val="26"/>
        </w:rPr>
      </w:pPr>
      <w:r>
        <w:rPr>
          <w:rFonts w:ascii="Times New Roman" w:hAnsi="Times New Roman" w:cs="Times New Roman"/>
          <w:color w:val="FF0000"/>
          <w:sz w:val="28"/>
          <w:szCs w:val="28"/>
        </w:rPr>
        <w:t xml:space="preserve">        </w:t>
      </w:r>
      <w:r w:rsidRPr="0064456A">
        <w:rPr>
          <w:rFonts w:ascii="Times New Roman" w:hAnsi="Times New Roman" w:cs="Times New Roman"/>
          <w:sz w:val="26"/>
          <w:szCs w:val="26"/>
        </w:rPr>
        <w:t xml:space="preserve">В рамках работы по обеспечению безопасности дорожного движения и профилактике детского дорожно-транспортного травматизма инспекторы полка ДПС ГИБДД Управления осуществляют профилактическую работу посредством СГУ в дворовых территориях, вблизи мест массового скопления детей, а также вблизи оживленных пешеходных переходов. Кроме того, вблизи нерегулируемых пешеходных </w:t>
      </w:r>
      <w:r w:rsidRPr="0064456A">
        <w:rPr>
          <w:rFonts w:ascii="Times New Roman" w:hAnsi="Times New Roman" w:cs="Times New Roman"/>
          <w:sz w:val="26"/>
          <w:szCs w:val="26"/>
        </w:rPr>
        <w:lastRenderedPageBreak/>
        <w:t>переходов еженедельно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4456A" w:rsidRPr="0064456A" w:rsidRDefault="0064456A" w:rsidP="0064456A">
      <w:pPr>
        <w:spacing w:after="0" w:line="240" w:lineRule="auto"/>
        <w:jc w:val="both"/>
        <w:rPr>
          <w:rFonts w:ascii="Times New Roman" w:hAnsi="Times New Roman" w:cs="Times New Roman"/>
          <w:sz w:val="26"/>
          <w:szCs w:val="26"/>
        </w:rPr>
      </w:pPr>
      <w:r w:rsidRPr="0064456A">
        <w:rPr>
          <w:rFonts w:ascii="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64456A">
        <w:rPr>
          <w:rFonts w:ascii="Times New Roman" w:hAnsi="Times New Roman" w:cs="Times New Roman"/>
          <w:sz w:val="26"/>
          <w:szCs w:val="26"/>
        </w:rPr>
        <w:t>ОУУПиДН</w:t>
      </w:r>
      <w:proofErr w:type="spellEnd"/>
      <w:r w:rsidRPr="0064456A">
        <w:rPr>
          <w:rFonts w:ascii="Times New Roman" w:hAnsi="Times New Roman" w:cs="Times New Roman"/>
          <w:sz w:val="26"/>
          <w:szCs w:val="26"/>
        </w:rPr>
        <w:t xml:space="preserve">, а также о привлечении родителей к административной ответственности по ст. 5.35 КоАП РФ. </w:t>
      </w:r>
    </w:p>
    <w:p w:rsidR="0064456A" w:rsidRPr="0064456A" w:rsidRDefault="0064456A" w:rsidP="0064456A">
      <w:pPr>
        <w:spacing w:after="0" w:line="240" w:lineRule="auto"/>
        <w:jc w:val="both"/>
        <w:rPr>
          <w:rFonts w:ascii="Times New Roman" w:hAnsi="Times New Roman" w:cs="Times New Roman"/>
          <w:sz w:val="26"/>
          <w:szCs w:val="26"/>
        </w:rPr>
      </w:pPr>
      <w:r w:rsidRPr="0064456A">
        <w:rPr>
          <w:rFonts w:ascii="Times New Roman" w:hAnsi="Times New Roman" w:cs="Times New Roman"/>
          <w:sz w:val="26"/>
          <w:szCs w:val="26"/>
        </w:rPr>
        <w:tab/>
        <w:t>В рамках 5 этапа оперативно-профилактического мероприятия «Декада дорожной безопасности детей», проводимого в период с 13 по 22 декабря 2021 экипажи ДПС были ориентированы на предупреждение нарушений ПДД несовершеннолетними участниками дорожного движения в зонах пешеходных переходов, вблизи мест массового пребывания детей и подростков, в том числе с применением СГУ. По будним дням обеспечивалось приближение нарядов ДПС ГИБДД к дошкольным и общеобразовательным организациям с целью проведения профилактических мероприятий «Детское удерживающее устройство – ремень безопасности». Также в рамках Декады было организовано проведение профилактических бесед о недопущении нарушения ПДД со студентами средних специальных образовательных учреждений г. Красноярска и г. Дивногорска.</w:t>
      </w:r>
    </w:p>
    <w:p w:rsidR="007F3AB3" w:rsidRPr="00DA2CB9" w:rsidRDefault="007F3AB3" w:rsidP="007F3AB3">
      <w:pPr>
        <w:spacing w:after="0" w:line="240" w:lineRule="auto"/>
        <w:jc w:val="both"/>
        <w:rPr>
          <w:rFonts w:ascii="Times New Roman" w:hAnsi="Times New Roman" w:cs="Times New Roman"/>
          <w:color w:val="FF0000"/>
          <w:sz w:val="28"/>
          <w:szCs w:val="28"/>
        </w:rPr>
      </w:pPr>
      <w:r w:rsidRPr="00DA2CB9">
        <w:rPr>
          <w:rFonts w:ascii="Times New Roman" w:hAnsi="Times New Roman" w:cs="Times New Roman"/>
          <w:color w:val="FF0000"/>
          <w:sz w:val="26"/>
          <w:szCs w:val="26"/>
        </w:rPr>
        <w:tab/>
      </w:r>
    </w:p>
    <w:p w:rsidR="002A0492" w:rsidRPr="002A0492" w:rsidRDefault="004933F4" w:rsidP="004933F4">
      <w:pPr>
        <w:spacing w:after="0" w:line="240" w:lineRule="auto"/>
        <w:jc w:val="both"/>
        <w:rPr>
          <w:rFonts w:ascii="Times New Roman" w:eastAsia="Times New Roman" w:hAnsi="Times New Roman" w:cs="Times New Roman"/>
          <w:b/>
          <w:i/>
          <w:color w:val="000000"/>
          <w:sz w:val="26"/>
          <w:szCs w:val="26"/>
          <w:u w:val="single"/>
        </w:rPr>
      </w:pPr>
      <w:r w:rsidRPr="009927C6">
        <w:rPr>
          <w:rFonts w:ascii="Times New Roman" w:eastAsia="Times New Roman" w:hAnsi="Times New Roman" w:cs="Times New Roman"/>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5517AC">
        <w:rPr>
          <w:rFonts w:ascii="Times New Roman" w:eastAsia="Times New Roman" w:hAnsi="Times New Roman" w:cs="Times New Roman"/>
          <w:color w:val="000000"/>
          <w:sz w:val="26"/>
          <w:szCs w:val="26"/>
        </w:rPr>
        <w:t>1</w:t>
      </w:r>
      <w:r w:rsidR="00B724A1">
        <w:rPr>
          <w:rFonts w:ascii="Times New Roman" w:eastAsia="Times New Roman" w:hAnsi="Times New Roman" w:cs="Times New Roman"/>
          <w:color w:val="000000"/>
          <w:sz w:val="26"/>
          <w:szCs w:val="26"/>
        </w:rPr>
        <w:t>2</w:t>
      </w:r>
      <w:r w:rsidRPr="002A0492">
        <w:rPr>
          <w:rFonts w:ascii="Times New Roman" w:eastAsia="Times New Roman" w:hAnsi="Times New Roman" w:cs="Times New Roman"/>
          <w:color w:val="000000"/>
          <w:sz w:val="26"/>
          <w:szCs w:val="26"/>
        </w:rPr>
        <w:t xml:space="preserve"> месяц</w:t>
      </w:r>
      <w:r w:rsidR="00621F9B">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2021</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w:t>
      </w:r>
      <w:r w:rsidR="00DA2CB9">
        <w:rPr>
          <w:rFonts w:ascii="Times New Roman" w:eastAsia="Times New Roman" w:hAnsi="Times New Roman" w:cs="Times New Roman"/>
          <w:color w:val="000000"/>
          <w:sz w:val="26"/>
          <w:szCs w:val="26"/>
        </w:rPr>
        <w:t xml:space="preserve">с начала 2022 года </w:t>
      </w:r>
      <w:r>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660D89" w:rsidRDefault="00646434" w:rsidP="00646434">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646434" w:rsidRDefault="00646434" w:rsidP="00D2639B">
      <w:pPr>
        <w:spacing w:after="0" w:line="240" w:lineRule="auto"/>
        <w:ind w:firstLine="709"/>
        <w:jc w:val="both"/>
        <w:rPr>
          <w:rFonts w:ascii="Times New Roman" w:eastAsia="Times New Roman" w:hAnsi="Times New Roman" w:cs="Times New Roman"/>
          <w:b/>
          <w:color w:val="000000"/>
          <w:sz w:val="26"/>
          <w:szCs w:val="26"/>
        </w:rPr>
      </w:pPr>
    </w:p>
    <w:p w:rsidR="00460FB0" w:rsidRDefault="00460FB0" w:rsidP="00460FB0">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 xml:space="preserve">1) </w:t>
      </w:r>
      <w:r>
        <w:rPr>
          <w:rFonts w:ascii="Times New Roman" w:eastAsia="Times New Roman" w:hAnsi="Times New Roman"/>
          <w:sz w:val="26"/>
          <w:szCs w:val="26"/>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57F09">
        <w:rPr>
          <w:rFonts w:ascii="Times New Roman" w:eastAsia="Times New Roman" w:hAnsi="Times New Roman"/>
          <w:b/>
          <w:sz w:val="26"/>
          <w:szCs w:val="26"/>
        </w:rPr>
        <w:t>2)</w:t>
      </w:r>
      <w:r>
        <w:rPr>
          <w:rFonts w:ascii="Times New Roman" w:eastAsia="Times New Roman" w:hAnsi="Times New Roman"/>
          <w:sz w:val="26"/>
          <w:szCs w:val="26"/>
        </w:rPr>
        <w:t xml:space="preserve"> П</w:t>
      </w:r>
      <w:r w:rsidRPr="00357F09">
        <w:rPr>
          <w:rFonts w:ascii="Times New Roman" w:eastAsia="Times New Roman" w:hAnsi="Times New Roman"/>
          <w:sz w:val="26"/>
          <w:szCs w:val="26"/>
        </w:rPr>
        <w:t xml:space="preserve">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w:t>
      </w:r>
      <w:proofErr w:type="spellStart"/>
      <w:proofErr w:type="gramStart"/>
      <w:r w:rsidRPr="00357F09">
        <w:rPr>
          <w:rFonts w:ascii="Times New Roman" w:eastAsia="Times New Roman" w:hAnsi="Times New Roman"/>
          <w:sz w:val="26"/>
          <w:szCs w:val="26"/>
        </w:rPr>
        <w:t>улично</w:t>
      </w:r>
      <w:proofErr w:type="spellEnd"/>
      <w:r w:rsidRPr="00357F09">
        <w:rPr>
          <w:rFonts w:ascii="Times New Roman" w:eastAsia="Times New Roman" w:hAnsi="Times New Roman"/>
          <w:sz w:val="26"/>
          <w:szCs w:val="26"/>
        </w:rPr>
        <w:t xml:space="preserve"> – дорожной</w:t>
      </w:r>
      <w:proofErr w:type="gramEnd"/>
      <w:r w:rsidRPr="00357F09">
        <w:rPr>
          <w:rFonts w:ascii="Times New Roman" w:eastAsia="Times New Roman" w:hAnsi="Times New Roman"/>
          <w:sz w:val="26"/>
          <w:szCs w:val="26"/>
        </w:rPr>
        <w:t xml:space="preserve">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460FB0" w:rsidRDefault="00460FB0" w:rsidP="00460FB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357F09">
        <w:rPr>
          <w:rFonts w:ascii="Times New Roman" w:eastAsia="Times New Roman" w:hAnsi="Times New Roman"/>
          <w:sz w:val="26"/>
          <w:szCs w:val="26"/>
        </w:rPr>
        <w:t>Срок исполнения:</w:t>
      </w:r>
      <w:r w:rsidR="00D03340">
        <w:rPr>
          <w:rFonts w:ascii="Times New Roman" w:eastAsia="Times New Roman" w:hAnsi="Times New Roman"/>
          <w:sz w:val="26"/>
          <w:szCs w:val="26"/>
        </w:rPr>
        <w:t xml:space="preserve"> ежедневно.</w:t>
      </w:r>
    </w:p>
    <w:p w:rsidR="00460FB0" w:rsidRDefault="00460FB0" w:rsidP="00460FB0">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         </w:t>
      </w:r>
      <w:r>
        <w:rPr>
          <w:rFonts w:ascii="Times New Roman" w:eastAsia="Times New Roman" w:hAnsi="Times New Roman"/>
          <w:b/>
          <w:sz w:val="26"/>
          <w:szCs w:val="26"/>
        </w:rPr>
        <w:t>3</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Pr="007A0A0A">
        <w:rPr>
          <w:rFonts w:ascii="Times New Roman" w:eastAsia="Times New Roman" w:hAnsi="Times New Roman"/>
          <w:sz w:val="26"/>
          <w:szCs w:val="26"/>
        </w:rPr>
        <w:t xml:space="preserve">Педагогам образовательных учреждений </w:t>
      </w:r>
      <w:r>
        <w:rPr>
          <w:rFonts w:ascii="Times New Roman" w:eastAsia="Times New Roman" w:hAnsi="Times New Roman"/>
          <w:sz w:val="26"/>
          <w:szCs w:val="26"/>
        </w:rPr>
        <w:t>оказ</w:t>
      </w:r>
      <w:r w:rsidR="003C4CD6">
        <w:rPr>
          <w:rFonts w:ascii="Times New Roman" w:eastAsia="Times New Roman" w:hAnsi="Times New Roman"/>
          <w:sz w:val="26"/>
          <w:szCs w:val="26"/>
        </w:rPr>
        <w:t xml:space="preserve">ывать </w:t>
      </w:r>
      <w:r w:rsidRPr="007A0A0A">
        <w:rPr>
          <w:rFonts w:ascii="Times New Roman" w:eastAsia="Times New Roman" w:hAnsi="Times New Roman"/>
          <w:sz w:val="26"/>
          <w:szCs w:val="26"/>
        </w:rPr>
        <w:t>содействие п</w:t>
      </w:r>
      <w:r w:rsidR="003C5AC7">
        <w:rPr>
          <w:rFonts w:ascii="Times New Roman" w:eastAsia="Times New Roman" w:hAnsi="Times New Roman"/>
          <w:sz w:val="26"/>
          <w:szCs w:val="26"/>
        </w:rPr>
        <w:t>о размещению разработанн</w:t>
      </w:r>
      <w:r w:rsidR="003C4CD6">
        <w:rPr>
          <w:rFonts w:ascii="Times New Roman" w:eastAsia="Times New Roman" w:hAnsi="Times New Roman"/>
          <w:sz w:val="26"/>
          <w:szCs w:val="26"/>
        </w:rPr>
        <w:t>ых</w:t>
      </w:r>
      <w:r w:rsidRPr="007A0A0A">
        <w:rPr>
          <w:rFonts w:ascii="Times New Roman" w:eastAsia="Times New Roman" w:hAnsi="Times New Roman"/>
          <w:sz w:val="26"/>
          <w:szCs w:val="26"/>
        </w:rPr>
        <w:t xml:space="preserve"> сотрудниками </w:t>
      </w:r>
      <w:r w:rsidR="003C5AC7">
        <w:rPr>
          <w:rFonts w:ascii="Times New Roman" w:eastAsia="Times New Roman" w:hAnsi="Times New Roman"/>
          <w:sz w:val="26"/>
          <w:szCs w:val="26"/>
        </w:rPr>
        <w:t xml:space="preserve">отделения по пропаганде БДД </w:t>
      </w:r>
      <w:r>
        <w:rPr>
          <w:rFonts w:ascii="Times New Roman" w:eastAsia="Times New Roman" w:hAnsi="Times New Roman" w:cs="Times New Roman"/>
          <w:sz w:val="26"/>
          <w:szCs w:val="26"/>
        </w:rPr>
        <w:t>профилактическ</w:t>
      </w:r>
      <w:r w:rsidR="003C4CD6">
        <w:rPr>
          <w:rFonts w:ascii="Times New Roman" w:eastAsia="Times New Roman" w:hAnsi="Times New Roman" w:cs="Times New Roman"/>
          <w:sz w:val="26"/>
          <w:szCs w:val="26"/>
        </w:rPr>
        <w:t>их</w:t>
      </w:r>
      <w:r>
        <w:rPr>
          <w:rFonts w:ascii="Times New Roman" w:eastAsia="Times New Roman" w:hAnsi="Times New Roman" w:cs="Times New Roman"/>
          <w:sz w:val="26"/>
          <w:szCs w:val="26"/>
        </w:rPr>
        <w:t xml:space="preserve"> </w:t>
      </w:r>
      <w:proofErr w:type="spellStart"/>
      <w:r w:rsidR="003C4CD6">
        <w:rPr>
          <w:rFonts w:ascii="Times New Roman" w:eastAsia="Times New Roman" w:hAnsi="Times New Roman" w:cs="Times New Roman"/>
          <w:sz w:val="26"/>
          <w:szCs w:val="26"/>
        </w:rPr>
        <w:t>видеообращений</w:t>
      </w:r>
      <w:proofErr w:type="spellEnd"/>
      <w:r w:rsidR="003C4CD6">
        <w:rPr>
          <w:rFonts w:ascii="Times New Roman" w:eastAsia="Times New Roman" w:hAnsi="Times New Roman" w:cs="Times New Roman"/>
          <w:sz w:val="26"/>
          <w:szCs w:val="26"/>
        </w:rPr>
        <w:t xml:space="preserve"> руководителей</w:t>
      </w:r>
      <w:r w:rsidR="00275F67">
        <w:rPr>
          <w:rFonts w:ascii="Times New Roman" w:eastAsia="Times New Roman" w:hAnsi="Times New Roman" w:cs="Times New Roman"/>
          <w:sz w:val="26"/>
          <w:szCs w:val="26"/>
        </w:rPr>
        <w:t xml:space="preserve"> ОГИБДД </w:t>
      </w:r>
      <w:r w:rsidR="003C5AC7">
        <w:rPr>
          <w:rFonts w:ascii="Times New Roman" w:eastAsia="Times New Roman" w:hAnsi="Times New Roman" w:cs="Times New Roman"/>
          <w:sz w:val="26"/>
          <w:szCs w:val="26"/>
        </w:rPr>
        <w:t xml:space="preserve">на тему </w:t>
      </w:r>
      <w:r>
        <w:rPr>
          <w:rFonts w:ascii="Times New Roman" w:eastAsia="Times New Roman" w:hAnsi="Times New Roman" w:cs="Times New Roman"/>
          <w:sz w:val="26"/>
          <w:szCs w:val="26"/>
        </w:rPr>
        <w:t>соблюдения ПДД</w:t>
      </w:r>
      <w:r w:rsidR="003C5A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к детям и родителям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w:t>
      </w:r>
      <w:proofErr w:type="spellStart"/>
      <w:r>
        <w:rPr>
          <w:rFonts w:ascii="Times New Roman" w:eastAsia="Times New Roman" w:hAnsi="Times New Roman" w:cs="Times New Roman"/>
          <w:sz w:val="26"/>
          <w:szCs w:val="26"/>
        </w:rPr>
        <w:t>мессенджерах</w:t>
      </w:r>
      <w:proofErr w:type="spellEnd"/>
      <w:r>
        <w:rPr>
          <w:rFonts w:ascii="Times New Roman" w:eastAsia="Times New Roman" w:hAnsi="Times New Roman" w:cs="Times New Roman"/>
          <w:sz w:val="26"/>
          <w:szCs w:val="26"/>
        </w:rPr>
        <w:t xml:space="preserve"> «</w:t>
      </w:r>
      <w:proofErr w:type="spellStart"/>
      <w:r w:rsidR="005517AC">
        <w:rPr>
          <w:rFonts w:ascii="Times New Roman" w:eastAsia="Times New Roman" w:hAnsi="Times New Roman" w:cs="Times New Roman"/>
          <w:sz w:val="26"/>
          <w:szCs w:val="26"/>
        </w:rPr>
        <w:t>Вайбер</w:t>
      </w:r>
      <w:proofErr w:type="spellEnd"/>
      <w:r w:rsidR="005517AC">
        <w:rPr>
          <w:rFonts w:ascii="Times New Roman" w:eastAsia="Times New Roman" w:hAnsi="Times New Roman" w:cs="Times New Roman"/>
          <w:sz w:val="26"/>
          <w:szCs w:val="26"/>
        </w:rPr>
        <w:t>», «</w:t>
      </w:r>
      <w:proofErr w:type="spellStart"/>
      <w:r w:rsidR="005517AC">
        <w:rPr>
          <w:rFonts w:ascii="Times New Roman" w:eastAsia="Times New Roman" w:hAnsi="Times New Roman" w:cs="Times New Roman"/>
          <w:sz w:val="26"/>
          <w:szCs w:val="26"/>
        </w:rPr>
        <w:t>Вотсап</w:t>
      </w:r>
      <w:proofErr w:type="spellEnd"/>
      <w:r w:rsidR="005517AC">
        <w:rPr>
          <w:rFonts w:ascii="Times New Roman" w:eastAsia="Times New Roman" w:hAnsi="Times New Roman" w:cs="Times New Roman"/>
          <w:sz w:val="26"/>
          <w:szCs w:val="26"/>
        </w:rPr>
        <w:t xml:space="preserve">» и «Телеграмм», а также организовать их демонстрацию на </w:t>
      </w:r>
      <w:r w:rsidR="003C5AC7">
        <w:rPr>
          <w:rFonts w:ascii="Times New Roman" w:eastAsia="Times New Roman" w:hAnsi="Times New Roman" w:cs="Times New Roman"/>
          <w:sz w:val="26"/>
          <w:szCs w:val="26"/>
        </w:rPr>
        <w:t xml:space="preserve">классных часах </w:t>
      </w:r>
      <w:proofErr w:type="gramStart"/>
      <w:r w:rsidR="003C5AC7">
        <w:rPr>
          <w:rFonts w:ascii="Times New Roman" w:eastAsia="Times New Roman" w:hAnsi="Times New Roman" w:cs="Times New Roman"/>
          <w:sz w:val="26"/>
          <w:szCs w:val="26"/>
        </w:rPr>
        <w:t>для</w:t>
      </w:r>
      <w:proofErr w:type="gramEnd"/>
      <w:r w:rsidR="003C5AC7">
        <w:rPr>
          <w:rFonts w:ascii="Times New Roman" w:eastAsia="Times New Roman" w:hAnsi="Times New Roman" w:cs="Times New Roman"/>
          <w:sz w:val="26"/>
          <w:szCs w:val="26"/>
        </w:rPr>
        <w:t xml:space="preserve"> обучающих</w:t>
      </w:r>
      <w:r w:rsidR="003C4CD6">
        <w:rPr>
          <w:rFonts w:ascii="Times New Roman" w:eastAsia="Times New Roman" w:hAnsi="Times New Roman" w:cs="Times New Roman"/>
          <w:sz w:val="26"/>
          <w:szCs w:val="26"/>
        </w:rPr>
        <w:t>ся</w:t>
      </w:r>
      <w:r w:rsidR="003C5AC7">
        <w:rPr>
          <w:rFonts w:ascii="Times New Roman" w:eastAsia="Times New Roman" w:hAnsi="Times New Roman" w:cs="Times New Roman"/>
          <w:sz w:val="26"/>
          <w:szCs w:val="26"/>
        </w:rPr>
        <w:t xml:space="preserve">. </w:t>
      </w:r>
    </w:p>
    <w:p w:rsidR="00275F67" w:rsidRDefault="00460FB0" w:rsidP="00275F67">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          </w:t>
      </w:r>
      <w:r w:rsidRPr="00724A68">
        <w:rPr>
          <w:rFonts w:ascii="Times New Roman" w:eastAsia="Times New Roman" w:hAnsi="Times New Roman"/>
          <w:sz w:val="26"/>
          <w:szCs w:val="26"/>
        </w:rPr>
        <w:t>Срок исполнения:</w:t>
      </w:r>
      <w:r w:rsidR="00275F67">
        <w:rPr>
          <w:rFonts w:ascii="Times New Roman" w:eastAsia="Times New Roman" w:hAnsi="Times New Roman"/>
          <w:sz w:val="26"/>
          <w:szCs w:val="26"/>
        </w:rPr>
        <w:t xml:space="preserve"> </w:t>
      </w:r>
      <w:r w:rsidR="00634844">
        <w:rPr>
          <w:rFonts w:ascii="Times New Roman" w:eastAsia="Times New Roman" w:hAnsi="Times New Roman"/>
          <w:sz w:val="26"/>
          <w:szCs w:val="26"/>
        </w:rPr>
        <w:t>в течение</w:t>
      </w:r>
      <w:r w:rsidR="003C4CD6">
        <w:rPr>
          <w:rFonts w:ascii="Times New Roman" w:eastAsia="Times New Roman" w:hAnsi="Times New Roman"/>
          <w:sz w:val="26"/>
          <w:szCs w:val="26"/>
        </w:rPr>
        <w:t xml:space="preserve"> учебного года.</w:t>
      </w:r>
    </w:p>
    <w:p w:rsidR="002E3B1C" w:rsidRPr="002E3B1C" w:rsidRDefault="00275F67" w:rsidP="002E3B1C">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2E3B1C">
        <w:rPr>
          <w:rFonts w:ascii="Times New Roman" w:eastAsia="Times New Roman" w:hAnsi="Times New Roman"/>
          <w:b/>
          <w:sz w:val="26"/>
          <w:szCs w:val="26"/>
        </w:rPr>
        <w:t xml:space="preserve">4) </w:t>
      </w:r>
      <w:r w:rsidR="002E3B1C" w:rsidRPr="002E3B1C">
        <w:rPr>
          <w:rFonts w:ascii="Times New Roman" w:eastAsia="Times New Roman" w:hAnsi="Times New Roman"/>
          <w:sz w:val="26"/>
          <w:szCs w:val="26"/>
        </w:rPr>
        <w:t>Организовать и провести совместное семинар – совещание с участием педагогов образовательных учрежде</w:t>
      </w:r>
      <w:r w:rsidR="002E3B1C">
        <w:rPr>
          <w:rFonts w:ascii="Times New Roman" w:eastAsia="Times New Roman" w:hAnsi="Times New Roman"/>
          <w:sz w:val="26"/>
          <w:szCs w:val="26"/>
        </w:rPr>
        <w:t xml:space="preserve">ний г. Красноярска и представителями ГИБДД, на котором </w:t>
      </w:r>
      <w:r w:rsidR="002E3B1C" w:rsidRPr="002E3B1C">
        <w:rPr>
          <w:rFonts w:ascii="Times New Roman" w:eastAsia="Times New Roman" w:hAnsi="Times New Roman"/>
          <w:sz w:val="26"/>
          <w:szCs w:val="26"/>
        </w:rPr>
        <w:t>рассмотреть</w:t>
      </w:r>
      <w:r w:rsidR="002E3B1C">
        <w:rPr>
          <w:rFonts w:ascii="Times New Roman" w:eastAsia="Times New Roman" w:hAnsi="Times New Roman"/>
          <w:sz w:val="26"/>
          <w:szCs w:val="26"/>
        </w:rPr>
        <w:t xml:space="preserve"> </w:t>
      </w:r>
      <w:r w:rsidR="002E3B1C" w:rsidRPr="002E3B1C">
        <w:rPr>
          <w:rFonts w:ascii="Times New Roman" w:eastAsia="Times New Roman" w:hAnsi="Times New Roman"/>
          <w:sz w:val="26"/>
          <w:szCs w:val="26"/>
        </w:rPr>
        <w:t>вопросы о состоянии аварийности за 12 месяцев 2021 года, с акцентом на ДТП, совершенные по вине несовершеннолетних, а также о принимаемых мерах по профилактике детского  дорожно-транспортного травматизма в 2022 году.</w:t>
      </w:r>
    </w:p>
    <w:p w:rsidR="008A4A85" w:rsidRDefault="00597602" w:rsidP="0059760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EE6D4F" w:rsidRPr="00EE6D4F">
        <w:rPr>
          <w:rFonts w:ascii="Times New Roman" w:eastAsia="Times New Roman" w:hAnsi="Times New Roman"/>
          <w:sz w:val="26"/>
          <w:szCs w:val="26"/>
        </w:rPr>
        <w:t xml:space="preserve">     </w:t>
      </w:r>
      <w:r w:rsidR="00727399">
        <w:rPr>
          <w:rFonts w:ascii="Times New Roman" w:eastAsia="Times New Roman" w:hAnsi="Times New Roman"/>
          <w:sz w:val="26"/>
          <w:szCs w:val="26"/>
        </w:rPr>
        <w:t xml:space="preserve">Срок исполнения: </w:t>
      </w:r>
      <w:r w:rsidR="00EE6D4F" w:rsidRPr="00EE6D4F">
        <w:rPr>
          <w:rFonts w:ascii="Times New Roman" w:eastAsia="Times New Roman" w:hAnsi="Times New Roman"/>
          <w:sz w:val="26"/>
          <w:szCs w:val="26"/>
        </w:rPr>
        <w:t xml:space="preserve"> </w:t>
      </w:r>
      <w:r w:rsidR="008A4A85">
        <w:rPr>
          <w:rFonts w:ascii="Times New Roman" w:eastAsia="Times New Roman" w:hAnsi="Times New Roman"/>
          <w:sz w:val="26"/>
          <w:szCs w:val="26"/>
        </w:rPr>
        <w:t>январь 2022 года.</w:t>
      </w:r>
    </w:p>
    <w:p w:rsidR="00727399" w:rsidRDefault="00727399" w:rsidP="00727399">
      <w:pPr>
        <w:tabs>
          <w:tab w:val="left" w:pos="2130"/>
        </w:tabs>
        <w:spacing w:after="0" w:line="240" w:lineRule="auto"/>
        <w:jc w:val="both"/>
        <w:rPr>
          <w:rFonts w:ascii="Times New Roman" w:eastAsia="Times New Roman" w:hAnsi="Times New Roman"/>
          <w:sz w:val="26"/>
          <w:szCs w:val="26"/>
        </w:rPr>
      </w:pPr>
    </w:p>
    <w:p w:rsidR="007C365C" w:rsidRDefault="007C365C" w:rsidP="007C365C">
      <w:pPr>
        <w:spacing w:after="0" w:line="240" w:lineRule="auto"/>
        <w:ind w:firstLine="709"/>
        <w:jc w:val="both"/>
        <w:rPr>
          <w:rFonts w:ascii="Times New Roman" w:eastAsia="Times New Roman" w:hAnsi="Times New Roman" w:cs="Times New Roman"/>
          <w:b/>
          <w:i/>
          <w:color w:val="000000"/>
          <w:sz w:val="26"/>
          <w:szCs w:val="26"/>
        </w:rPr>
      </w:pPr>
      <w:r w:rsidRPr="00660D89">
        <w:rPr>
          <w:rFonts w:ascii="Times New Roman" w:eastAsia="Times New Roman" w:hAnsi="Times New Roman" w:cs="Times New Roman"/>
          <w:b/>
          <w:i/>
          <w:color w:val="000000"/>
          <w:sz w:val="26"/>
          <w:szCs w:val="26"/>
        </w:rPr>
        <w:t xml:space="preserve">Сотрудникам отделения по пропаганде ОГИБДД, инспекторам полка ДПС и </w:t>
      </w:r>
      <w:proofErr w:type="spellStart"/>
      <w:r w:rsidRPr="00660D89">
        <w:rPr>
          <w:rFonts w:ascii="Times New Roman" w:eastAsia="Times New Roman" w:hAnsi="Times New Roman" w:cs="Times New Roman"/>
          <w:b/>
          <w:i/>
          <w:color w:val="000000"/>
          <w:sz w:val="26"/>
          <w:szCs w:val="26"/>
        </w:rPr>
        <w:t>УУПиДН</w:t>
      </w:r>
      <w:proofErr w:type="spellEnd"/>
      <w:r w:rsidRPr="00660D89">
        <w:rPr>
          <w:rFonts w:ascii="Times New Roman" w:eastAsia="Times New Roman" w:hAnsi="Times New Roman" w:cs="Times New Roman"/>
          <w:b/>
          <w:i/>
          <w:color w:val="000000"/>
          <w:sz w:val="26"/>
          <w:szCs w:val="26"/>
        </w:rPr>
        <w:t xml:space="preserve"> </w:t>
      </w:r>
      <w:r w:rsidR="00634844">
        <w:rPr>
          <w:rFonts w:ascii="Times New Roman" w:eastAsia="Times New Roman" w:hAnsi="Times New Roman" w:cs="Times New Roman"/>
          <w:b/>
          <w:i/>
          <w:color w:val="000000"/>
          <w:sz w:val="26"/>
          <w:szCs w:val="26"/>
        </w:rPr>
        <w:t>Управления</w:t>
      </w:r>
      <w:r w:rsidRPr="00660D89">
        <w:rPr>
          <w:rFonts w:ascii="Times New Roman" w:eastAsia="Times New Roman" w:hAnsi="Times New Roman" w:cs="Times New Roman"/>
          <w:b/>
          <w:i/>
          <w:color w:val="000000"/>
          <w:sz w:val="26"/>
          <w:szCs w:val="26"/>
        </w:rPr>
        <w:t>:</w:t>
      </w:r>
    </w:p>
    <w:p w:rsidR="0056180F" w:rsidRPr="00660D89" w:rsidRDefault="0056180F" w:rsidP="007C365C">
      <w:pPr>
        <w:spacing w:after="0" w:line="240" w:lineRule="auto"/>
        <w:ind w:firstLine="709"/>
        <w:jc w:val="both"/>
        <w:rPr>
          <w:rFonts w:ascii="Times New Roman" w:eastAsia="Times New Roman" w:hAnsi="Times New Roman" w:cs="Times New Roman"/>
          <w:b/>
          <w:i/>
          <w:color w:val="000000"/>
          <w:sz w:val="26"/>
          <w:szCs w:val="26"/>
        </w:rPr>
      </w:pPr>
    </w:p>
    <w:p w:rsidR="007C365C" w:rsidRPr="0056180F" w:rsidRDefault="0056180F" w:rsidP="0056180F">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56180F">
        <w:rPr>
          <w:rFonts w:ascii="Times New Roman" w:eastAsia="Times New Roman" w:hAnsi="Times New Roman" w:cs="Times New Roman"/>
          <w:color w:val="000000" w:themeColor="text1"/>
          <w:sz w:val="26"/>
          <w:szCs w:val="26"/>
        </w:rPr>
        <w:t xml:space="preserve">С учетом анализа аварийности с участием детей – пассажиров инспекторам </w:t>
      </w:r>
      <w:r w:rsidR="007C365C" w:rsidRPr="0056180F">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ОГИБДД и </w:t>
      </w:r>
      <w:r w:rsidR="007C365C" w:rsidRPr="0056180F">
        <w:rPr>
          <w:rFonts w:ascii="Times New Roman" w:eastAsia="Times New Roman" w:hAnsi="Times New Roman" w:cs="Times New Roman"/>
          <w:color w:val="000000" w:themeColor="text1"/>
          <w:sz w:val="26"/>
          <w:szCs w:val="26"/>
        </w:rPr>
        <w:t>полка ДПС Управления</w:t>
      </w:r>
      <w:r w:rsidRPr="0056180F">
        <w:rPr>
          <w:rFonts w:ascii="Times New Roman" w:eastAsia="Times New Roman" w:hAnsi="Times New Roman" w:cs="Times New Roman"/>
          <w:color w:val="000000" w:themeColor="text1"/>
          <w:sz w:val="26"/>
          <w:szCs w:val="26"/>
        </w:rPr>
        <w:t xml:space="preserve"> в г. Дивногорске и на дивногорской трассе </w:t>
      </w:r>
      <w:r w:rsidR="007C365C" w:rsidRPr="0056180F">
        <w:rPr>
          <w:rFonts w:ascii="Times New Roman" w:eastAsia="Times New Roman" w:hAnsi="Times New Roman" w:cs="Times New Roman"/>
          <w:color w:val="000000" w:themeColor="text1"/>
          <w:sz w:val="26"/>
          <w:szCs w:val="26"/>
        </w:rPr>
        <w:t>организо</w:t>
      </w:r>
      <w:r w:rsidRPr="0056180F">
        <w:rPr>
          <w:rFonts w:ascii="Times New Roman" w:eastAsia="Times New Roman" w:hAnsi="Times New Roman" w:cs="Times New Roman"/>
          <w:color w:val="000000" w:themeColor="text1"/>
          <w:sz w:val="26"/>
          <w:szCs w:val="26"/>
        </w:rPr>
        <w:t xml:space="preserve">вать и провести профилактические рейды </w:t>
      </w:r>
      <w:r w:rsidR="00606746" w:rsidRPr="0056180F">
        <w:rPr>
          <w:rFonts w:ascii="Times New Roman" w:eastAsia="Times New Roman" w:hAnsi="Times New Roman" w:cs="Times New Roman"/>
          <w:color w:val="000000" w:themeColor="text1"/>
          <w:sz w:val="26"/>
          <w:szCs w:val="26"/>
        </w:rPr>
        <w:t>«</w:t>
      </w:r>
      <w:r w:rsidRPr="0056180F">
        <w:rPr>
          <w:rFonts w:ascii="Times New Roman" w:eastAsia="Times New Roman" w:hAnsi="Times New Roman" w:cs="Times New Roman"/>
          <w:color w:val="000000" w:themeColor="text1"/>
          <w:sz w:val="26"/>
          <w:szCs w:val="26"/>
        </w:rPr>
        <w:t xml:space="preserve">Детское кресло - </w:t>
      </w:r>
      <w:r w:rsidR="00606746" w:rsidRPr="0056180F">
        <w:rPr>
          <w:rFonts w:ascii="Times New Roman" w:eastAsia="Times New Roman" w:hAnsi="Times New Roman" w:cs="Times New Roman"/>
          <w:color w:val="000000" w:themeColor="text1"/>
          <w:sz w:val="26"/>
          <w:szCs w:val="26"/>
        </w:rPr>
        <w:t>Ремень безопасности»,</w:t>
      </w:r>
      <w:r w:rsidR="007C365C" w:rsidRPr="0056180F">
        <w:rPr>
          <w:rFonts w:ascii="Times New Roman" w:eastAsia="Times New Roman" w:hAnsi="Times New Roman" w:cs="Times New Roman"/>
          <w:color w:val="000000" w:themeColor="text1"/>
          <w:sz w:val="26"/>
          <w:szCs w:val="26"/>
        </w:rPr>
        <w:t xml:space="preserve"> направленные на</w:t>
      </w:r>
      <w:r w:rsidRPr="0056180F">
        <w:rPr>
          <w:rFonts w:ascii="Times New Roman" w:eastAsia="Times New Roman" w:hAnsi="Times New Roman" w:cs="Times New Roman"/>
          <w:color w:val="000000" w:themeColor="text1"/>
          <w:sz w:val="26"/>
          <w:szCs w:val="26"/>
        </w:rPr>
        <w:t xml:space="preserve"> предупреждение ДТП с участием несовершеннолетних пассажиров, </w:t>
      </w:r>
      <w:r w:rsidR="00606746" w:rsidRPr="0056180F">
        <w:rPr>
          <w:rFonts w:ascii="Times New Roman" w:eastAsia="Times New Roman" w:hAnsi="Times New Roman" w:cs="Times New Roman"/>
          <w:color w:val="000000" w:themeColor="text1"/>
          <w:sz w:val="26"/>
          <w:szCs w:val="26"/>
        </w:rPr>
        <w:t>а также на популяризацию использованию пассивных средств защиты в сал</w:t>
      </w:r>
      <w:r w:rsidR="00F92314" w:rsidRPr="0056180F">
        <w:rPr>
          <w:rFonts w:ascii="Times New Roman" w:eastAsia="Times New Roman" w:hAnsi="Times New Roman" w:cs="Times New Roman"/>
          <w:color w:val="000000" w:themeColor="text1"/>
          <w:sz w:val="26"/>
          <w:szCs w:val="26"/>
        </w:rPr>
        <w:t xml:space="preserve">оне транспортных средств. </w:t>
      </w:r>
      <w:r w:rsidR="007C365C" w:rsidRPr="0056180F">
        <w:rPr>
          <w:rFonts w:ascii="Times New Roman" w:eastAsia="Times New Roman" w:hAnsi="Times New Roman" w:cs="Times New Roman"/>
          <w:color w:val="000000" w:themeColor="text1"/>
          <w:sz w:val="26"/>
          <w:szCs w:val="26"/>
        </w:rPr>
        <w:t xml:space="preserve">Обеспечить освещение данных мероприятий в СМИ и в социальных сетях. </w:t>
      </w:r>
    </w:p>
    <w:p w:rsidR="007C365C" w:rsidRDefault="003D56E1" w:rsidP="007C365C">
      <w:pPr>
        <w:pStyle w:val="ae"/>
        <w:spacing w:after="0" w:line="240" w:lineRule="auto"/>
        <w:ind w:left="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Срок: до 10.02.2022. </w:t>
      </w:r>
    </w:p>
    <w:p w:rsidR="007C365C" w:rsidRPr="007C365C" w:rsidRDefault="007C365C" w:rsidP="007C365C">
      <w:pPr>
        <w:spacing w:after="0" w:line="240" w:lineRule="auto"/>
        <w:ind w:firstLine="709"/>
        <w:jc w:val="both"/>
        <w:rPr>
          <w:rFonts w:ascii="Times New Roman" w:eastAsia="Times New Roman" w:hAnsi="Times New Roman" w:cs="Times New Roman"/>
          <w:color w:val="FF0000"/>
          <w:sz w:val="26"/>
          <w:szCs w:val="26"/>
        </w:rPr>
      </w:pPr>
      <w:proofErr w:type="gramStart"/>
      <w:r w:rsidRPr="007C365C">
        <w:rPr>
          <w:rFonts w:ascii="Times New Roman" w:eastAsia="Times New Roman" w:hAnsi="Times New Roman" w:cs="Times New Roman"/>
          <w:b/>
          <w:color w:val="000000"/>
          <w:sz w:val="26"/>
          <w:szCs w:val="26"/>
        </w:rPr>
        <w:t>2)</w:t>
      </w:r>
      <w:r>
        <w:rPr>
          <w:rFonts w:ascii="Times New Roman" w:eastAsia="Times New Roman" w:hAnsi="Times New Roman" w:cs="Times New Roman"/>
          <w:color w:val="000000"/>
          <w:sz w:val="26"/>
          <w:szCs w:val="26"/>
        </w:rPr>
        <w:t xml:space="preserve"> С</w:t>
      </w:r>
      <w:r w:rsidRPr="00AA554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О</w:t>
      </w:r>
      <w:r w:rsidRPr="00AA5546">
        <w:rPr>
          <w:rFonts w:ascii="Times New Roman" w:eastAsia="Times New Roman" w:hAnsi="Times New Roman" w:cs="Times New Roman"/>
          <w:color w:val="000000"/>
          <w:sz w:val="26"/>
          <w:szCs w:val="26"/>
        </w:rPr>
        <w:t>ГИБДД</w:t>
      </w:r>
      <w:r>
        <w:rPr>
          <w:rFonts w:ascii="Times New Roman" w:eastAsia="Times New Roman" w:hAnsi="Times New Roman" w:cs="Times New Roman"/>
          <w:color w:val="000000"/>
          <w:sz w:val="26"/>
          <w:szCs w:val="26"/>
        </w:rPr>
        <w:t xml:space="preserve"> </w:t>
      </w:r>
      <w:r w:rsidRPr="00AA5546">
        <w:rPr>
          <w:rFonts w:ascii="Times New Roman" w:eastAsia="Times New Roman" w:hAnsi="Times New Roman" w:cs="Times New Roman"/>
          <w:color w:val="000000"/>
          <w:sz w:val="26"/>
          <w:szCs w:val="26"/>
        </w:rPr>
        <w:t xml:space="preserve">организовать работу по проведению бесед, открытых уроков, конкурсов, викторин, </w:t>
      </w:r>
      <w:proofErr w:type="spellStart"/>
      <w:r w:rsidRPr="00A43674">
        <w:rPr>
          <w:rFonts w:ascii="Times New Roman" w:eastAsia="Times New Roman" w:hAnsi="Times New Roman" w:cs="Times New Roman"/>
          <w:sz w:val="26"/>
          <w:szCs w:val="26"/>
        </w:rPr>
        <w:t>флешмобов</w:t>
      </w:r>
      <w:proofErr w:type="spellEnd"/>
      <w:r w:rsidRPr="00A43674">
        <w:rPr>
          <w:rFonts w:ascii="Times New Roman" w:eastAsia="Times New Roman" w:hAnsi="Times New Roman" w:cs="Times New Roman"/>
          <w:sz w:val="26"/>
          <w:szCs w:val="26"/>
        </w:rPr>
        <w:t xml:space="preserve"> и акций с обучающимися образовательных учреждений г.</w:t>
      </w:r>
      <w:r w:rsidR="00362936" w:rsidRPr="00A43674">
        <w:rPr>
          <w:rFonts w:ascii="Times New Roman" w:eastAsia="Times New Roman" w:hAnsi="Times New Roman" w:cs="Times New Roman"/>
          <w:sz w:val="26"/>
          <w:szCs w:val="26"/>
        </w:rPr>
        <w:t xml:space="preserve"> </w:t>
      </w:r>
      <w:r w:rsidRPr="00A43674">
        <w:rPr>
          <w:rFonts w:ascii="Times New Roman" w:eastAsia="Times New Roman" w:hAnsi="Times New Roman" w:cs="Times New Roman"/>
          <w:sz w:val="26"/>
          <w:szCs w:val="26"/>
        </w:rPr>
        <w:t xml:space="preserve">Красноярска и г. Дивногорска, акцентировав особое внимание на проведение данной работы в </w:t>
      </w:r>
      <w:r w:rsidR="00A43674" w:rsidRPr="00A43674">
        <w:rPr>
          <w:rFonts w:ascii="Times New Roman" w:eastAsia="Times New Roman" w:hAnsi="Times New Roman" w:cs="Times New Roman"/>
          <w:sz w:val="26"/>
          <w:szCs w:val="26"/>
        </w:rPr>
        <w:t xml:space="preserve">тех </w:t>
      </w:r>
      <w:r w:rsidRPr="00A43674">
        <w:rPr>
          <w:rFonts w:ascii="Times New Roman" w:eastAsia="Times New Roman" w:hAnsi="Times New Roman" w:cs="Times New Roman"/>
          <w:sz w:val="26"/>
          <w:szCs w:val="26"/>
        </w:rPr>
        <w:t>образовательных</w:t>
      </w:r>
      <w:r w:rsidR="00A43674" w:rsidRPr="00A43674">
        <w:rPr>
          <w:rFonts w:ascii="Times New Roman" w:eastAsia="Times New Roman" w:hAnsi="Times New Roman" w:cs="Times New Roman"/>
          <w:sz w:val="26"/>
          <w:szCs w:val="26"/>
        </w:rPr>
        <w:t xml:space="preserve"> учреждениях, </w:t>
      </w:r>
      <w:r w:rsidRPr="00A43674">
        <w:rPr>
          <w:rFonts w:ascii="Times New Roman" w:eastAsia="Times New Roman" w:hAnsi="Times New Roman" w:cs="Times New Roman"/>
          <w:sz w:val="26"/>
          <w:szCs w:val="26"/>
        </w:rPr>
        <w:t>учащиеся которых в т.г. чаще всего стали участниками ДТП, в том числе по собственной неосторожно</w:t>
      </w:r>
      <w:r w:rsidR="00E60C02" w:rsidRPr="00A43674">
        <w:rPr>
          <w:rFonts w:ascii="Times New Roman" w:eastAsia="Times New Roman" w:hAnsi="Times New Roman" w:cs="Times New Roman"/>
          <w:sz w:val="26"/>
          <w:szCs w:val="26"/>
        </w:rPr>
        <w:t xml:space="preserve">сти </w:t>
      </w:r>
      <w:r w:rsidR="00E60C02" w:rsidRPr="00A43674">
        <w:rPr>
          <w:rFonts w:ascii="Times New Roman" w:eastAsia="Times New Roman" w:hAnsi="Times New Roman" w:cs="Times New Roman"/>
          <w:sz w:val="26"/>
          <w:szCs w:val="26"/>
        </w:rPr>
        <w:br/>
        <w:t>(с учетом данного анализа), а также с обучающимися</w:t>
      </w:r>
      <w:r w:rsidR="00A43674" w:rsidRPr="00A43674">
        <w:rPr>
          <w:rFonts w:ascii="Times New Roman" w:eastAsia="Times New Roman" w:hAnsi="Times New Roman" w:cs="Times New Roman"/>
          <w:sz w:val="26"/>
          <w:szCs w:val="26"/>
        </w:rPr>
        <w:t>, которые</w:t>
      </w:r>
      <w:proofErr w:type="gramEnd"/>
      <w:r w:rsidR="00E60C02" w:rsidRPr="00A43674">
        <w:rPr>
          <w:rFonts w:ascii="Times New Roman" w:eastAsia="Times New Roman" w:hAnsi="Times New Roman" w:cs="Times New Roman"/>
          <w:sz w:val="26"/>
          <w:szCs w:val="26"/>
        </w:rPr>
        <w:t xml:space="preserve"> систематически нарушают правила дорожного движения (с учетом анализа по выявленным нарушениям ПДД несовершеннолетними). </w:t>
      </w:r>
      <w:r w:rsidRPr="00A43674">
        <w:rPr>
          <w:rFonts w:ascii="Times New Roman" w:eastAsia="Times New Roman" w:hAnsi="Times New Roman" w:cs="Times New Roman"/>
          <w:sz w:val="26"/>
          <w:szCs w:val="26"/>
        </w:rPr>
        <w:t>Выбор целевой аудитории по возрастным характеристикам при проведении профилактической</w:t>
      </w:r>
      <w:r w:rsidRPr="001E6EC4">
        <w:rPr>
          <w:rFonts w:ascii="Times New Roman" w:eastAsia="Times New Roman" w:hAnsi="Times New Roman" w:cs="Times New Roman"/>
          <w:sz w:val="26"/>
          <w:szCs w:val="26"/>
        </w:rPr>
        <w:t xml:space="preserve">  работы осуществлять также с уче</w:t>
      </w:r>
      <w:r w:rsidR="001E6EC4" w:rsidRPr="001E6EC4">
        <w:rPr>
          <w:rFonts w:ascii="Times New Roman" w:eastAsia="Times New Roman" w:hAnsi="Times New Roman" w:cs="Times New Roman"/>
          <w:sz w:val="26"/>
          <w:szCs w:val="26"/>
        </w:rPr>
        <w:t xml:space="preserve">том данного анализа. </w:t>
      </w:r>
    </w:p>
    <w:p w:rsidR="00F167B3" w:rsidRDefault="00C65D42" w:rsidP="007C365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32A33">
        <w:rPr>
          <w:rFonts w:ascii="Times New Roman" w:eastAsia="Times New Roman" w:hAnsi="Times New Roman" w:cs="Times New Roman"/>
          <w:color w:val="000000"/>
          <w:sz w:val="26"/>
          <w:szCs w:val="26"/>
        </w:rPr>
        <w:t xml:space="preserve">Срок: </w:t>
      </w:r>
      <w:r w:rsidR="003D56E1">
        <w:rPr>
          <w:rFonts w:ascii="Times New Roman" w:eastAsia="Times New Roman" w:hAnsi="Times New Roman" w:cs="Times New Roman"/>
          <w:color w:val="000000"/>
          <w:sz w:val="26"/>
          <w:szCs w:val="26"/>
        </w:rPr>
        <w:t>январь 2022.</w:t>
      </w:r>
    </w:p>
    <w:p w:rsidR="007C365C" w:rsidRDefault="00E37DA0"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3</w:t>
      </w:r>
      <w:r w:rsidR="007C365C" w:rsidRPr="00357F09">
        <w:rPr>
          <w:rFonts w:ascii="Times New Roman" w:eastAsia="Times New Roman" w:hAnsi="Times New Roman" w:cs="Times New Roman"/>
          <w:b/>
          <w:color w:val="000000"/>
          <w:sz w:val="26"/>
          <w:szCs w:val="26"/>
        </w:rPr>
        <w:t>)</w:t>
      </w:r>
      <w:r w:rsidR="007C365C" w:rsidRPr="00D2639B">
        <w:rPr>
          <w:rFonts w:ascii="Times New Roman" w:eastAsia="Times New Roman" w:hAnsi="Times New Roman" w:cs="Times New Roman"/>
          <w:color w:val="000000"/>
          <w:sz w:val="26"/>
          <w:szCs w:val="26"/>
        </w:rPr>
        <w:t xml:space="preserve"> </w:t>
      </w:r>
      <w:r w:rsidR="007C365C">
        <w:rPr>
          <w:rFonts w:ascii="Times New Roman" w:eastAsia="Times New Roman" w:hAnsi="Times New Roman" w:cs="Times New Roman"/>
          <w:color w:val="000000"/>
          <w:sz w:val="26"/>
          <w:szCs w:val="26"/>
        </w:rPr>
        <w:t xml:space="preserve"> Инспекторам полка ДПС и ОГИБДД провести</w:t>
      </w:r>
      <w:r w:rsidR="007C365C"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7C365C">
        <w:rPr>
          <w:rFonts w:ascii="Times New Roman" w:eastAsia="Times New Roman" w:hAnsi="Times New Roman" w:cs="Times New Roman"/>
          <w:color w:val="000000"/>
          <w:sz w:val="26"/>
          <w:szCs w:val="26"/>
        </w:rPr>
        <w:t xml:space="preserve">дошкольным </w:t>
      </w:r>
      <w:r w:rsidR="007C365C" w:rsidRPr="00D2639B">
        <w:rPr>
          <w:rFonts w:ascii="Times New Roman" w:eastAsia="Times New Roman" w:hAnsi="Times New Roman" w:cs="Times New Roman"/>
          <w:color w:val="000000"/>
          <w:sz w:val="26"/>
          <w:szCs w:val="26"/>
        </w:rPr>
        <w:t>образовательным учреждениям</w:t>
      </w:r>
      <w:r w:rsidR="00632A33">
        <w:rPr>
          <w:rFonts w:ascii="Times New Roman" w:eastAsia="Times New Roman" w:hAnsi="Times New Roman" w:cs="Times New Roman"/>
          <w:color w:val="000000"/>
          <w:sz w:val="26"/>
          <w:szCs w:val="26"/>
        </w:rPr>
        <w:t xml:space="preserve"> г. Красноярска </w:t>
      </w:r>
      <w:r w:rsidR="00632A33" w:rsidRPr="003D56E1">
        <w:rPr>
          <w:rFonts w:ascii="Times New Roman" w:eastAsia="Times New Roman" w:hAnsi="Times New Roman" w:cs="Times New Roman"/>
          <w:color w:val="000000"/>
          <w:sz w:val="26"/>
          <w:szCs w:val="26"/>
        </w:rPr>
        <w:t>и г. Дивногорска</w:t>
      </w:r>
      <w:r w:rsidR="00632A33">
        <w:rPr>
          <w:rFonts w:ascii="Times New Roman" w:eastAsia="Times New Roman" w:hAnsi="Times New Roman" w:cs="Times New Roman"/>
          <w:color w:val="000000"/>
          <w:sz w:val="26"/>
          <w:szCs w:val="26"/>
        </w:rPr>
        <w:t xml:space="preserve"> </w:t>
      </w:r>
      <w:r w:rsidR="007C365C" w:rsidRPr="00D2639B">
        <w:rPr>
          <w:rFonts w:ascii="Times New Roman" w:eastAsia="Times New Roman" w:hAnsi="Times New Roman" w:cs="Times New Roman"/>
          <w:color w:val="000000"/>
          <w:sz w:val="26"/>
          <w:szCs w:val="26"/>
        </w:rPr>
        <w:t>в период с 07.00 до 08.00, а также с 18.00 до 19.00, где организовать профилактическую работу с водителями, перевозящими детей в транспортных средствах. В</w:t>
      </w:r>
      <w:r w:rsidR="007C365C">
        <w:rPr>
          <w:rFonts w:ascii="Times New Roman" w:eastAsia="Times New Roman" w:hAnsi="Times New Roman" w:cs="Times New Roman"/>
          <w:color w:val="000000"/>
          <w:sz w:val="26"/>
          <w:szCs w:val="26"/>
        </w:rPr>
        <w:t xml:space="preserve"> выходные дни </w:t>
      </w:r>
      <w:r w:rsidR="007C365C" w:rsidRPr="00D2639B">
        <w:rPr>
          <w:rFonts w:ascii="Times New Roman" w:eastAsia="Times New Roman" w:hAnsi="Times New Roman" w:cs="Times New Roman"/>
          <w:color w:val="000000"/>
          <w:sz w:val="26"/>
          <w:szCs w:val="26"/>
        </w:rPr>
        <w:t xml:space="preserve">усилить работу нарядов по </w:t>
      </w:r>
      <w:r w:rsidR="007C365C">
        <w:rPr>
          <w:rFonts w:ascii="Times New Roman" w:eastAsia="Times New Roman" w:hAnsi="Times New Roman" w:cs="Times New Roman"/>
          <w:color w:val="000000"/>
          <w:sz w:val="26"/>
          <w:szCs w:val="26"/>
        </w:rPr>
        <w:t xml:space="preserve">пресечению </w:t>
      </w:r>
      <w:r w:rsidR="007C365C"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7C365C">
        <w:rPr>
          <w:rFonts w:ascii="Times New Roman" w:eastAsia="Times New Roman" w:hAnsi="Times New Roman" w:cs="Times New Roman"/>
          <w:color w:val="000000"/>
          <w:sz w:val="26"/>
          <w:szCs w:val="26"/>
        </w:rPr>
        <w:t>рода.</w:t>
      </w:r>
      <w:r w:rsidR="00C83923">
        <w:rPr>
          <w:rFonts w:ascii="Times New Roman" w:eastAsia="Times New Roman" w:hAnsi="Times New Roman" w:cs="Times New Roman"/>
          <w:color w:val="000000"/>
          <w:sz w:val="26"/>
          <w:szCs w:val="26"/>
        </w:rPr>
        <w:t xml:space="preserve"> </w:t>
      </w:r>
    </w:p>
    <w:p w:rsidR="007C365C"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двух раз в месяц.</w:t>
      </w:r>
    </w:p>
    <w:p w:rsidR="002D3B5A" w:rsidRDefault="007C365C" w:rsidP="007C365C">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gramStart"/>
      <w:r w:rsidR="00E37DA0" w:rsidRPr="00E37DA0">
        <w:rPr>
          <w:rFonts w:ascii="Times New Roman" w:eastAsia="Times New Roman" w:hAnsi="Times New Roman" w:cs="Times New Roman"/>
          <w:b/>
          <w:color w:val="000000"/>
          <w:sz w:val="26"/>
          <w:szCs w:val="26"/>
        </w:rPr>
        <w:t>4</w:t>
      </w:r>
      <w:r w:rsidRPr="00357F09">
        <w:rPr>
          <w:rFonts w:ascii="Times New Roman" w:eastAsia="Times New Roman" w:hAnsi="Times New Roman" w:cs="Times New Roman"/>
          <w:b/>
          <w:color w:val="000000"/>
          <w:sz w:val="26"/>
          <w:szCs w:val="26"/>
        </w:rPr>
        <w:t>)</w:t>
      </w:r>
      <w:r>
        <w:rPr>
          <w:rFonts w:ascii="Times New Roman" w:eastAsia="Times New Roman" w:hAnsi="Times New Roman" w:cs="Times New Roman"/>
          <w:color w:val="000000"/>
          <w:sz w:val="26"/>
          <w:szCs w:val="26"/>
        </w:rPr>
        <w:t xml:space="preserve"> </w:t>
      </w:r>
      <w:r w:rsidR="00AA31BA">
        <w:rPr>
          <w:rFonts w:ascii="Times New Roman" w:eastAsia="Times New Roman" w:hAnsi="Times New Roman" w:cs="Times New Roman"/>
          <w:color w:val="000000"/>
          <w:sz w:val="26"/>
          <w:szCs w:val="26"/>
        </w:rPr>
        <w:t>Учитывая анализ</w:t>
      </w:r>
      <w:r w:rsidR="007D5B1D">
        <w:rPr>
          <w:rFonts w:ascii="Times New Roman" w:eastAsia="Times New Roman" w:hAnsi="Times New Roman" w:cs="Times New Roman"/>
          <w:color w:val="000000"/>
          <w:sz w:val="26"/>
          <w:szCs w:val="26"/>
        </w:rPr>
        <w:t xml:space="preserve"> аварийн</w:t>
      </w:r>
      <w:r w:rsidR="00AA31BA">
        <w:rPr>
          <w:rFonts w:ascii="Times New Roman" w:eastAsia="Times New Roman" w:hAnsi="Times New Roman" w:cs="Times New Roman"/>
          <w:color w:val="000000"/>
          <w:sz w:val="26"/>
          <w:szCs w:val="26"/>
        </w:rPr>
        <w:t>ости с участием детей-пешеходов,</w:t>
      </w:r>
      <w:r w:rsidR="007D5B1D">
        <w:rPr>
          <w:rFonts w:ascii="Times New Roman" w:eastAsia="Times New Roman" w:hAnsi="Times New Roman" w:cs="Times New Roman"/>
          <w:color w:val="000000"/>
          <w:sz w:val="26"/>
          <w:szCs w:val="26"/>
        </w:rPr>
        <w:t xml:space="preserve"> которые попали в ДТП </w:t>
      </w:r>
      <w:r w:rsidR="00AA31BA">
        <w:rPr>
          <w:rFonts w:ascii="Times New Roman" w:eastAsia="Times New Roman" w:hAnsi="Times New Roman" w:cs="Times New Roman"/>
          <w:color w:val="000000"/>
          <w:sz w:val="26"/>
          <w:szCs w:val="26"/>
        </w:rPr>
        <w:t>в 2021 году</w:t>
      </w:r>
      <w:r w:rsidR="002D3B5A">
        <w:rPr>
          <w:rFonts w:ascii="Times New Roman" w:eastAsia="Times New Roman" w:hAnsi="Times New Roman" w:cs="Times New Roman"/>
          <w:color w:val="000000"/>
          <w:sz w:val="26"/>
          <w:szCs w:val="26"/>
        </w:rPr>
        <w:t xml:space="preserve"> </w:t>
      </w:r>
      <w:r w:rsidR="007D5B1D">
        <w:rPr>
          <w:rFonts w:ascii="Times New Roman" w:eastAsia="Times New Roman" w:hAnsi="Times New Roman" w:cs="Times New Roman"/>
          <w:color w:val="000000"/>
          <w:sz w:val="26"/>
          <w:szCs w:val="26"/>
        </w:rPr>
        <w:t>по собственной неосторожности</w:t>
      </w:r>
      <w:r w:rsidR="002D3B5A" w:rsidRPr="0064456A">
        <w:rPr>
          <w:rFonts w:ascii="Times New Roman" w:eastAsia="Times New Roman" w:hAnsi="Times New Roman" w:cs="Times New Roman"/>
          <w:sz w:val="26"/>
          <w:szCs w:val="26"/>
        </w:rPr>
        <w:t>,</w:t>
      </w:r>
      <w:r w:rsidR="00AA31BA" w:rsidRPr="0064456A">
        <w:rPr>
          <w:rFonts w:ascii="Times New Roman" w:eastAsia="Times New Roman" w:hAnsi="Times New Roman" w:cs="Times New Roman"/>
          <w:sz w:val="26"/>
          <w:szCs w:val="26"/>
        </w:rPr>
        <w:t xml:space="preserve"> а также снижение показателей выявленных нарушений ПДД несовершеннолетними,</w:t>
      </w:r>
      <w:r w:rsidR="007D5B1D" w:rsidRPr="0064456A">
        <w:rPr>
          <w:rFonts w:ascii="Times New Roman" w:eastAsia="Times New Roman" w:hAnsi="Times New Roman" w:cs="Times New Roman"/>
          <w:sz w:val="26"/>
          <w:szCs w:val="26"/>
        </w:rPr>
        <w:t xml:space="preserve"> </w:t>
      </w:r>
      <w:r w:rsidR="002D3B5A" w:rsidRPr="0064456A">
        <w:rPr>
          <w:rFonts w:ascii="Times New Roman" w:eastAsia="Times New Roman" w:hAnsi="Times New Roman" w:cs="Times New Roman"/>
          <w:sz w:val="26"/>
          <w:szCs w:val="26"/>
        </w:rPr>
        <w:t xml:space="preserve">сотрудникам </w:t>
      </w:r>
      <w:r w:rsidR="002D3B5A">
        <w:rPr>
          <w:rFonts w:ascii="Times New Roman" w:eastAsia="Times New Roman" w:hAnsi="Times New Roman" w:cs="Times New Roman"/>
          <w:color w:val="000000"/>
          <w:sz w:val="26"/>
          <w:szCs w:val="26"/>
        </w:rPr>
        <w:t>полка ДПС необходимо о</w:t>
      </w:r>
      <w:r>
        <w:rPr>
          <w:rFonts w:ascii="Times New Roman" w:eastAsia="Times New Roman" w:hAnsi="Times New Roman" w:cs="Times New Roman"/>
          <w:color w:val="000000"/>
          <w:sz w:val="26"/>
          <w:szCs w:val="26"/>
        </w:rPr>
        <w:t xml:space="preserve">рганизовать </w:t>
      </w:r>
      <w:r w:rsidR="002D3B5A">
        <w:rPr>
          <w:rFonts w:ascii="Times New Roman" w:eastAsia="Times New Roman" w:hAnsi="Times New Roman" w:cs="Times New Roman"/>
          <w:color w:val="000000"/>
          <w:sz w:val="26"/>
          <w:szCs w:val="26"/>
        </w:rPr>
        <w:t xml:space="preserve">активную </w:t>
      </w:r>
      <w:r>
        <w:rPr>
          <w:rFonts w:ascii="Times New Roman" w:eastAsia="Times New Roman" w:hAnsi="Times New Roman" w:cs="Times New Roman"/>
          <w:color w:val="000000"/>
          <w:sz w:val="26"/>
          <w:szCs w:val="26"/>
        </w:rPr>
        <w:t>профилактическую работу</w:t>
      </w:r>
      <w:r w:rsidR="002D3B5A">
        <w:rPr>
          <w:rFonts w:ascii="Times New Roman" w:eastAsia="Times New Roman" w:hAnsi="Times New Roman" w:cs="Times New Roman"/>
          <w:color w:val="000000"/>
          <w:sz w:val="26"/>
          <w:szCs w:val="26"/>
        </w:rPr>
        <w:t xml:space="preserve"> </w:t>
      </w:r>
      <w:r w:rsidR="00AA31BA">
        <w:rPr>
          <w:rFonts w:ascii="Times New Roman" w:eastAsia="Times New Roman" w:hAnsi="Times New Roman" w:cs="Times New Roman"/>
          <w:color w:val="000000"/>
          <w:sz w:val="26"/>
          <w:szCs w:val="26"/>
        </w:rPr>
        <w:t xml:space="preserve">с детьми </w:t>
      </w:r>
      <w:r w:rsidR="002D3B5A">
        <w:rPr>
          <w:rFonts w:ascii="Times New Roman" w:eastAsia="Times New Roman" w:hAnsi="Times New Roman" w:cs="Times New Roman"/>
          <w:color w:val="000000"/>
          <w:sz w:val="26"/>
          <w:szCs w:val="26"/>
        </w:rPr>
        <w:t>по соблюдению ПДД</w:t>
      </w:r>
      <w:r>
        <w:rPr>
          <w:rFonts w:ascii="Times New Roman" w:eastAsia="Times New Roman" w:hAnsi="Times New Roman" w:cs="Times New Roman"/>
          <w:color w:val="000000"/>
          <w:sz w:val="26"/>
          <w:szCs w:val="26"/>
        </w:rPr>
        <w:t xml:space="preserve"> с использованием СГУ вб</w:t>
      </w:r>
      <w:r w:rsidR="002D3B5A">
        <w:rPr>
          <w:rFonts w:ascii="Times New Roman" w:eastAsia="Times New Roman" w:hAnsi="Times New Roman" w:cs="Times New Roman"/>
          <w:color w:val="000000"/>
          <w:sz w:val="26"/>
          <w:szCs w:val="26"/>
        </w:rPr>
        <w:t>лизи образовательных учреждений и мест массового притяжения несовершеннолетних</w:t>
      </w:r>
      <w:r w:rsidR="007C6AE8">
        <w:rPr>
          <w:rFonts w:ascii="Times New Roman" w:eastAsia="Times New Roman" w:hAnsi="Times New Roman" w:cs="Times New Roman"/>
          <w:color w:val="000000"/>
          <w:sz w:val="26"/>
          <w:szCs w:val="26"/>
        </w:rPr>
        <w:t>,</w:t>
      </w:r>
      <w:r w:rsidR="00C83923">
        <w:rPr>
          <w:rFonts w:ascii="Times New Roman" w:eastAsia="Times New Roman" w:hAnsi="Times New Roman" w:cs="Times New Roman"/>
          <w:color w:val="000000"/>
          <w:sz w:val="26"/>
          <w:szCs w:val="26"/>
        </w:rPr>
        <w:t xml:space="preserve"> </w:t>
      </w:r>
      <w:r w:rsidR="00C83923" w:rsidRPr="00C83923">
        <w:rPr>
          <w:rFonts w:ascii="Times New Roman" w:eastAsia="Times New Roman" w:hAnsi="Times New Roman" w:cs="Times New Roman"/>
          <w:color w:val="000000"/>
          <w:sz w:val="26"/>
          <w:szCs w:val="26"/>
        </w:rPr>
        <w:t>а именно в  период с 07:00 до 0</w:t>
      </w:r>
      <w:r w:rsidR="00C83923">
        <w:rPr>
          <w:rFonts w:ascii="Times New Roman" w:eastAsia="Times New Roman" w:hAnsi="Times New Roman" w:cs="Times New Roman"/>
          <w:color w:val="000000"/>
          <w:sz w:val="26"/>
          <w:szCs w:val="26"/>
        </w:rPr>
        <w:t>8:00 часов</w:t>
      </w:r>
      <w:proofErr w:type="gramEnd"/>
      <w:r w:rsidR="00C83923">
        <w:rPr>
          <w:rFonts w:ascii="Times New Roman" w:eastAsia="Times New Roman" w:hAnsi="Times New Roman" w:cs="Times New Roman"/>
          <w:color w:val="000000"/>
          <w:sz w:val="26"/>
          <w:szCs w:val="26"/>
        </w:rPr>
        <w:t xml:space="preserve"> и с 18:00 до 19:00.</w:t>
      </w:r>
    </w:p>
    <w:p w:rsidR="00C83923" w:rsidRDefault="002D3B5A" w:rsidP="00C8392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C365C" w:rsidRPr="006C4CB7">
        <w:rPr>
          <w:rFonts w:ascii="Times New Roman" w:eastAsia="Times New Roman" w:hAnsi="Times New Roman" w:cs="Times New Roman"/>
          <w:color w:val="000000"/>
          <w:sz w:val="26"/>
          <w:szCs w:val="26"/>
        </w:rPr>
        <w:t xml:space="preserve">Срок: </w:t>
      </w:r>
      <w:r w:rsidR="00C83923">
        <w:rPr>
          <w:rFonts w:ascii="Times New Roman" w:eastAsia="Times New Roman" w:hAnsi="Times New Roman" w:cs="Times New Roman"/>
          <w:color w:val="000000"/>
          <w:sz w:val="26"/>
          <w:szCs w:val="26"/>
        </w:rPr>
        <w:t xml:space="preserve">ежедневно </w:t>
      </w:r>
      <w:r w:rsidR="003D56E1">
        <w:rPr>
          <w:rFonts w:ascii="Times New Roman" w:eastAsia="Times New Roman" w:hAnsi="Times New Roman" w:cs="Times New Roman"/>
          <w:color w:val="000000"/>
          <w:sz w:val="26"/>
          <w:szCs w:val="26"/>
        </w:rPr>
        <w:t>в январе 2022</w:t>
      </w:r>
      <w:r w:rsidR="007C365C">
        <w:rPr>
          <w:rFonts w:ascii="Times New Roman" w:eastAsia="Times New Roman" w:hAnsi="Times New Roman" w:cs="Times New Roman"/>
          <w:color w:val="000000"/>
          <w:sz w:val="26"/>
          <w:szCs w:val="26"/>
        </w:rPr>
        <w:t>.</w:t>
      </w:r>
      <w:r w:rsidR="00905C95">
        <w:rPr>
          <w:rFonts w:ascii="Times New Roman" w:eastAsia="Times New Roman" w:hAnsi="Times New Roman" w:cs="Times New Roman"/>
          <w:color w:val="000000"/>
          <w:sz w:val="26"/>
          <w:szCs w:val="26"/>
        </w:rPr>
        <w:t xml:space="preserve"> </w:t>
      </w:r>
    </w:p>
    <w:p w:rsidR="007C365C" w:rsidRDefault="00C83923" w:rsidP="00C83923">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E37DA0">
        <w:rPr>
          <w:rFonts w:ascii="Times New Roman" w:eastAsia="Times New Roman" w:hAnsi="Times New Roman" w:cs="Times New Roman"/>
          <w:color w:val="000000"/>
          <w:sz w:val="26"/>
          <w:szCs w:val="26"/>
        </w:rPr>
        <w:t xml:space="preserve"> </w:t>
      </w:r>
      <w:r w:rsidR="00BF4D7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E37DA0" w:rsidRPr="00E37DA0">
        <w:rPr>
          <w:rFonts w:ascii="Times New Roman" w:eastAsia="Times New Roman" w:hAnsi="Times New Roman" w:cs="Times New Roman"/>
          <w:b/>
          <w:color w:val="000000"/>
          <w:sz w:val="26"/>
          <w:szCs w:val="26"/>
        </w:rPr>
        <w:t>5</w:t>
      </w:r>
      <w:r w:rsidR="007C365C" w:rsidRPr="00357F09">
        <w:rPr>
          <w:rFonts w:ascii="Times New Roman" w:eastAsia="Times New Roman" w:hAnsi="Times New Roman" w:cs="Times New Roman"/>
          <w:b/>
          <w:color w:val="000000"/>
          <w:sz w:val="26"/>
          <w:szCs w:val="26"/>
        </w:rPr>
        <w:t>)</w:t>
      </w:r>
      <w:r w:rsidR="007C365C">
        <w:rPr>
          <w:rFonts w:ascii="Times New Roman" w:eastAsia="Times New Roman" w:hAnsi="Times New Roman" w:cs="Times New Roman"/>
          <w:color w:val="000000"/>
          <w:sz w:val="26"/>
          <w:szCs w:val="26"/>
        </w:rPr>
        <w:t xml:space="preserve"> </w:t>
      </w:r>
      <w:r w:rsidR="007D5B1D">
        <w:rPr>
          <w:rFonts w:ascii="Times New Roman" w:eastAsia="Times New Roman" w:hAnsi="Times New Roman" w:cs="Times New Roman"/>
          <w:color w:val="000000"/>
          <w:sz w:val="26"/>
          <w:szCs w:val="26"/>
        </w:rPr>
        <w:t xml:space="preserve">  </w:t>
      </w:r>
      <w:r w:rsidR="007C365C">
        <w:rPr>
          <w:rFonts w:ascii="Times New Roman" w:eastAsia="Times New Roman" w:hAnsi="Times New Roman" w:cs="Times New Roman"/>
          <w:color w:val="000000"/>
          <w:sz w:val="26"/>
          <w:szCs w:val="26"/>
        </w:rPr>
        <w:t xml:space="preserve">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F70A36" w:rsidRDefault="00F70A36" w:rsidP="006B1924">
      <w:pPr>
        <w:spacing w:after="0" w:line="240" w:lineRule="auto"/>
        <w:jc w:val="both"/>
        <w:rPr>
          <w:rFonts w:ascii="Times New Roman" w:eastAsia="Times New Roman" w:hAnsi="Times New Roman" w:cs="Times New Roman"/>
          <w:color w:val="000000"/>
          <w:sz w:val="26"/>
          <w:szCs w:val="26"/>
        </w:rPr>
      </w:pP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7C6AE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6B1924" w:rsidRPr="00D2639B">
        <w:rPr>
          <w:rFonts w:ascii="Times New Roman" w:eastAsia="Times New Roman" w:hAnsi="Times New Roman" w:cs="Times New Roman"/>
          <w:color w:val="000000"/>
          <w:sz w:val="26"/>
          <w:szCs w:val="26"/>
        </w:rPr>
        <w:t>ачальник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7C6AE8">
        <w:rPr>
          <w:rFonts w:ascii="Times New Roman" w:eastAsia="Times New Roman" w:hAnsi="Times New Roman" w:cs="Times New Roman"/>
          <w:color w:val="000000"/>
          <w:sz w:val="26"/>
          <w:szCs w:val="26"/>
        </w:rPr>
        <w:t>М. Колегов</w:t>
      </w:r>
    </w:p>
    <w:p w:rsidR="0064456A" w:rsidRPr="00D2639B" w:rsidRDefault="0064456A"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3D56E1">
        <w:rPr>
          <w:rFonts w:ascii="Times New Roman" w:eastAsia="Times New Roman" w:hAnsi="Times New Roman" w:cs="Times New Roman"/>
          <w:color w:val="000000"/>
          <w:sz w:val="26"/>
          <w:szCs w:val="26"/>
        </w:rPr>
        <w:t>января 2022</w:t>
      </w:r>
      <w:r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Pr="00D2639B" w:rsidRDefault="006B1924" w:rsidP="006B1924">
      <w:pPr>
        <w:spacing w:after="0" w:line="240" w:lineRule="auto"/>
        <w:jc w:val="both"/>
        <w:rPr>
          <w:rFonts w:ascii="Times New Roman" w:eastAsia="Times New Roman" w:hAnsi="Times New Roman" w:cs="Times New Roman"/>
          <w:sz w:val="10"/>
          <w:szCs w:val="10"/>
        </w:rPr>
      </w:pPr>
    </w:p>
    <w:p w:rsidR="006B1924" w:rsidRDefault="006B1924"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C71BAD" w:rsidRDefault="00C71BAD"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3D56E1" w:rsidRDefault="003D56E1"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64456A" w:rsidRDefault="0064456A" w:rsidP="006B1924">
      <w:pPr>
        <w:spacing w:after="0" w:line="240" w:lineRule="auto"/>
        <w:jc w:val="both"/>
        <w:rPr>
          <w:rFonts w:ascii="Times New Roman" w:eastAsia="Times New Roman" w:hAnsi="Times New Roman" w:cs="Times New Roman"/>
          <w:sz w:val="12"/>
          <w:szCs w:val="12"/>
        </w:rPr>
      </w:pPr>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proofErr w:type="spellStart"/>
      <w:proofErr w:type="gramStart"/>
      <w:r w:rsidRPr="00B13B6E">
        <w:rPr>
          <w:rFonts w:ascii="Times New Roman" w:eastAsia="Times New Roman" w:hAnsi="Times New Roman" w:cs="Times New Roman"/>
          <w:sz w:val="12"/>
          <w:szCs w:val="12"/>
        </w:rPr>
        <w:t>исп</w:t>
      </w:r>
      <w:proofErr w:type="spellEnd"/>
      <w:proofErr w:type="gramEnd"/>
      <w:r w:rsidRPr="00B13B6E">
        <w:rPr>
          <w:rFonts w:ascii="Times New Roman" w:eastAsia="Times New Roman" w:hAnsi="Times New Roman" w:cs="Times New Roman"/>
          <w:sz w:val="12"/>
          <w:szCs w:val="12"/>
        </w:rPr>
        <w:t xml:space="preserve">: </w:t>
      </w:r>
      <w:r w:rsidR="00267FCF">
        <w:rPr>
          <w:rFonts w:ascii="Times New Roman" w:eastAsia="Times New Roman" w:hAnsi="Times New Roman" w:cs="Times New Roman"/>
          <w:sz w:val="12"/>
          <w:szCs w:val="12"/>
        </w:rPr>
        <w:t>К.А. Ломоносова</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16" w:rsidRDefault="00361916" w:rsidP="00645274">
      <w:pPr>
        <w:spacing w:after="0" w:line="240" w:lineRule="auto"/>
      </w:pPr>
      <w:r>
        <w:separator/>
      </w:r>
    </w:p>
  </w:endnote>
  <w:endnote w:type="continuationSeparator" w:id="0">
    <w:p w:rsidR="00361916" w:rsidRDefault="00361916" w:rsidP="00645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16" w:rsidRDefault="00361916" w:rsidP="00645274">
      <w:pPr>
        <w:spacing w:after="0" w:line="240" w:lineRule="auto"/>
      </w:pPr>
      <w:r>
        <w:separator/>
      </w:r>
    </w:p>
  </w:footnote>
  <w:footnote w:type="continuationSeparator" w:id="0">
    <w:p w:rsidR="00361916" w:rsidRDefault="00361916" w:rsidP="00645274">
      <w:pPr>
        <w:spacing w:after="0" w:line="240" w:lineRule="auto"/>
      </w:pPr>
      <w:r>
        <w:continuationSeparator/>
      </w:r>
    </w:p>
  </w:footnote>
  <w:footnote w:id="1">
    <w:p w:rsidR="009546D5" w:rsidRDefault="009546D5">
      <w:pPr>
        <w:pStyle w:val="a7"/>
      </w:pPr>
      <w:r>
        <w:rPr>
          <w:rStyle w:val="a9"/>
        </w:rPr>
        <w:footnoteRef/>
      </w:r>
      <w:r>
        <w:t xml:space="preserve"> </w:t>
      </w:r>
      <w:r w:rsidRPr="009546D5">
        <w:rPr>
          <w:sz w:val="16"/>
          <w:szCs w:val="16"/>
        </w:rPr>
        <w:t>Далее  - «Управление»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5571F"/>
    <w:rsid w:val="00002ECB"/>
    <w:rsid w:val="0000319B"/>
    <w:rsid w:val="00004632"/>
    <w:rsid w:val="00006537"/>
    <w:rsid w:val="0000715B"/>
    <w:rsid w:val="00007938"/>
    <w:rsid w:val="00010497"/>
    <w:rsid w:val="00010AC6"/>
    <w:rsid w:val="00010F94"/>
    <w:rsid w:val="000131DF"/>
    <w:rsid w:val="00015A03"/>
    <w:rsid w:val="0001627E"/>
    <w:rsid w:val="00017216"/>
    <w:rsid w:val="000224DF"/>
    <w:rsid w:val="00022B06"/>
    <w:rsid w:val="00022E11"/>
    <w:rsid w:val="00023073"/>
    <w:rsid w:val="00023192"/>
    <w:rsid w:val="00023DFB"/>
    <w:rsid w:val="00024B09"/>
    <w:rsid w:val="00025668"/>
    <w:rsid w:val="00027263"/>
    <w:rsid w:val="00027EF4"/>
    <w:rsid w:val="000317B9"/>
    <w:rsid w:val="00031B5F"/>
    <w:rsid w:val="00031DAA"/>
    <w:rsid w:val="00033151"/>
    <w:rsid w:val="00040279"/>
    <w:rsid w:val="00042366"/>
    <w:rsid w:val="00042DBA"/>
    <w:rsid w:val="00045D8C"/>
    <w:rsid w:val="000470C5"/>
    <w:rsid w:val="0005181E"/>
    <w:rsid w:val="000538F1"/>
    <w:rsid w:val="00054AA2"/>
    <w:rsid w:val="0005661C"/>
    <w:rsid w:val="00056777"/>
    <w:rsid w:val="00056B1B"/>
    <w:rsid w:val="000577AE"/>
    <w:rsid w:val="00062D42"/>
    <w:rsid w:val="00064888"/>
    <w:rsid w:val="00066D99"/>
    <w:rsid w:val="00070617"/>
    <w:rsid w:val="00070FA8"/>
    <w:rsid w:val="00070FBD"/>
    <w:rsid w:val="00072C40"/>
    <w:rsid w:val="00074365"/>
    <w:rsid w:val="00074E07"/>
    <w:rsid w:val="0008091E"/>
    <w:rsid w:val="00080FCE"/>
    <w:rsid w:val="00082759"/>
    <w:rsid w:val="00085C6C"/>
    <w:rsid w:val="00086FB5"/>
    <w:rsid w:val="000877B9"/>
    <w:rsid w:val="0008783A"/>
    <w:rsid w:val="00090034"/>
    <w:rsid w:val="00090AB6"/>
    <w:rsid w:val="000919F4"/>
    <w:rsid w:val="00091D54"/>
    <w:rsid w:val="0009232D"/>
    <w:rsid w:val="00095065"/>
    <w:rsid w:val="00097966"/>
    <w:rsid w:val="000A202E"/>
    <w:rsid w:val="000A45F6"/>
    <w:rsid w:val="000A52A6"/>
    <w:rsid w:val="000A52C8"/>
    <w:rsid w:val="000A56BA"/>
    <w:rsid w:val="000A628E"/>
    <w:rsid w:val="000A688A"/>
    <w:rsid w:val="000A7085"/>
    <w:rsid w:val="000B11FB"/>
    <w:rsid w:val="000B46F4"/>
    <w:rsid w:val="000B522B"/>
    <w:rsid w:val="000B5D57"/>
    <w:rsid w:val="000B6BF5"/>
    <w:rsid w:val="000C06E5"/>
    <w:rsid w:val="000C173D"/>
    <w:rsid w:val="000C203C"/>
    <w:rsid w:val="000C2BBD"/>
    <w:rsid w:val="000C2EC3"/>
    <w:rsid w:val="000C3C77"/>
    <w:rsid w:val="000C3FEE"/>
    <w:rsid w:val="000C4491"/>
    <w:rsid w:val="000C4F67"/>
    <w:rsid w:val="000C64D3"/>
    <w:rsid w:val="000D1109"/>
    <w:rsid w:val="000D4720"/>
    <w:rsid w:val="000D57CD"/>
    <w:rsid w:val="000D5A00"/>
    <w:rsid w:val="000D5C8B"/>
    <w:rsid w:val="000D6F8E"/>
    <w:rsid w:val="000E1696"/>
    <w:rsid w:val="000E1D71"/>
    <w:rsid w:val="000E4363"/>
    <w:rsid w:val="000E6262"/>
    <w:rsid w:val="000E7B8C"/>
    <w:rsid w:val="000E7E11"/>
    <w:rsid w:val="000F2EC1"/>
    <w:rsid w:val="000F632D"/>
    <w:rsid w:val="001004B9"/>
    <w:rsid w:val="001015B1"/>
    <w:rsid w:val="001023E2"/>
    <w:rsid w:val="001040C8"/>
    <w:rsid w:val="00105170"/>
    <w:rsid w:val="00106235"/>
    <w:rsid w:val="001143E0"/>
    <w:rsid w:val="00114E0D"/>
    <w:rsid w:val="0011767B"/>
    <w:rsid w:val="001242D0"/>
    <w:rsid w:val="001265A7"/>
    <w:rsid w:val="001269C6"/>
    <w:rsid w:val="00127C86"/>
    <w:rsid w:val="0013131B"/>
    <w:rsid w:val="0013530A"/>
    <w:rsid w:val="00136753"/>
    <w:rsid w:val="001415EA"/>
    <w:rsid w:val="00143712"/>
    <w:rsid w:val="001437C6"/>
    <w:rsid w:val="00146249"/>
    <w:rsid w:val="001470DA"/>
    <w:rsid w:val="00150534"/>
    <w:rsid w:val="00154553"/>
    <w:rsid w:val="00160860"/>
    <w:rsid w:val="00163B6F"/>
    <w:rsid w:val="00166EC4"/>
    <w:rsid w:val="001679E8"/>
    <w:rsid w:val="0017101D"/>
    <w:rsid w:val="00171F4A"/>
    <w:rsid w:val="001728A8"/>
    <w:rsid w:val="0017334E"/>
    <w:rsid w:val="001736BB"/>
    <w:rsid w:val="00175048"/>
    <w:rsid w:val="001757B6"/>
    <w:rsid w:val="00176117"/>
    <w:rsid w:val="00180FD2"/>
    <w:rsid w:val="00183CD4"/>
    <w:rsid w:val="00184B9A"/>
    <w:rsid w:val="00186701"/>
    <w:rsid w:val="001927FF"/>
    <w:rsid w:val="001936F6"/>
    <w:rsid w:val="00194753"/>
    <w:rsid w:val="0019532B"/>
    <w:rsid w:val="00197CC1"/>
    <w:rsid w:val="001B011C"/>
    <w:rsid w:val="001B0794"/>
    <w:rsid w:val="001B469F"/>
    <w:rsid w:val="001B66CA"/>
    <w:rsid w:val="001B74B6"/>
    <w:rsid w:val="001B7C12"/>
    <w:rsid w:val="001C28DB"/>
    <w:rsid w:val="001C2AA2"/>
    <w:rsid w:val="001C32C8"/>
    <w:rsid w:val="001C4DCC"/>
    <w:rsid w:val="001C5496"/>
    <w:rsid w:val="001C552E"/>
    <w:rsid w:val="001C6737"/>
    <w:rsid w:val="001C6B28"/>
    <w:rsid w:val="001C7D0F"/>
    <w:rsid w:val="001D0E79"/>
    <w:rsid w:val="001D369F"/>
    <w:rsid w:val="001D3820"/>
    <w:rsid w:val="001D4016"/>
    <w:rsid w:val="001D6831"/>
    <w:rsid w:val="001D6E76"/>
    <w:rsid w:val="001D7F04"/>
    <w:rsid w:val="001E0240"/>
    <w:rsid w:val="001E3462"/>
    <w:rsid w:val="001E3CD0"/>
    <w:rsid w:val="001E6EC4"/>
    <w:rsid w:val="001E723B"/>
    <w:rsid w:val="001F0475"/>
    <w:rsid w:val="001F05E0"/>
    <w:rsid w:val="001F3403"/>
    <w:rsid w:val="001F3640"/>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3593"/>
    <w:rsid w:val="002261CD"/>
    <w:rsid w:val="00227329"/>
    <w:rsid w:val="002302D0"/>
    <w:rsid w:val="00230D3A"/>
    <w:rsid w:val="00233A02"/>
    <w:rsid w:val="00233A90"/>
    <w:rsid w:val="0023455C"/>
    <w:rsid w:val="002356F8"/>
    <w:rsid w:val="00235844"/>
    <w:rsid w:val="00235E3C"/>
    <w:rsid w:val="00240309"/>
    <w:rsid w:val="00241496"/>
    <w:rsid w:val="00242499"/>
    <w:rsid w:val="00243893"/>
    <w:rsid w:val="002456A2"/>
    <w:rsid w:val="002457F7"/>
    <w:rsid w:val="00247016"/>
    <w:rsid w:val="00247974"/>
    <w:rsid w:val="0025327C"/>
    <w:rsid w:val="0025571F"/>
    <w:rsid w:val="0025658D"/>
    <w:rsid w:val="00257108"/>
    <w:rsid w:val="002575BA"/>
    <w:rsid w:val="0025776A"/>
    <w:rsid w:val="00260872"/>
    <w:rsid w:val="00261566"/>
    <w:rsid w:val="00261DDC"/>
    <w:rsid w:val="002629B7"/>
    <w:rsid w:val="00262C09"/>
    <w:rsid w:val="00263B5C"/>
    <w:rsid w:val="00266911"/>
    <w:rsid w:val="00266B72"/>
    <w:rsid w:val="0026720E"/>
    <w:rsid w:val="00267FCF"/>
    <w:rsid w:val="002709CC"/>
    <w:rsid w:val="00270B46"/>
    <w:rsid w:val="00272710"/>
    <w:rsid w:val="00272927"/>
    <w:rsid w:val="0027294B"/>
    <w:rsid w:val="00272F81"/>
    <w:rsid w:val="00273F0D"/>
    <w:rsid w:val="0027440F"/>
    <w:rsid w:val="00274D0D"/>
    <w:rsid w:val="00275F67"/>
    <w:rsid w:val="00281720"/>
    <w:rsid w:val="00282A52"/>
    <w:rsid w:val="00284B9E"/>
    <w:rsid w:val="00285C99"/>
    <w:rsid w:val="00287C47"/>
    <w:rsid w:val="002948F1"/>
    <w:rsid w:val="00295731"/>
    <w:rsid w:val="002A0492"/>
    <w:rsid w:val="002A0CAB"/>
    <w:rsid w:val="002A2AE3"/>
    <w:rsid w:val="002A2ED1"/>
    <w:rsid w:val="002A45A3"/>
    <w:rsid w:val="002A45F8"/>
    <w:rsid w:val="002A6089"/>
    <w:rsid w:val="002A61E2"/>
    <w:rsid w:val="002A79B8"/>
    <w:rsid w:val="002A7E17"/>
    <w:rsid w:val="002B1971"/>
    <w:rsid w:val="002B4227"/>
    <w:rsid w:val="002B72E4"/>
    <w:rsid w:val="002C0B51"/>
    <w:rsid w:val="002C1C14"/>
    <w:rsid w:val="002C1F95"/>
    <w:rsid w:val="002C203A"/>
    <w:rsid w:val="002C3E31"/>
    <w:rsid w:val="002C5332"/>
    <w:rsid w:val="002D13AB"/>
    <w:rsid w:val="002D1C47"/>
    <w:rsid w:val="002D1EEC"/>
    <w:rsid w:val="002D323E"/>
    <w:rsid w:val="002D3B5A"/>
    <w:rsid w:val="002E0A83"/>
    <w:rsid w:val="002E1203"/>
    <w:rsid w:val="002E1C99"/>
    <w:rsid w:val="002E202A"/>
    <w:rsid w:val="002E2A2F"/>
    <w:rsid w:val="002E2C01"/>
    <w:rsid w:val="002E2C8B"/>
    <w:rsid w:val="002E3B1C"/>
    <w:rsid w:val="002E40DB"/>
    <w:rsid w:val="002E50F4"/>
    <w:rsid w:val="002E5534"/>
    <w:rsid w:val="002E6328"/>
    <w:rsid w:val="002E72C9"/>
    <w:rsid w:val="002F004A"/>
    <w:rsid w:val="002F012A"/>
    <w:rsid w:val="002F0283"/>
    <w:rsid w:val="002F3385"/>
    <w:rsid w:val="002F374D"/>
    <w:rsid w:val="002F3838"/>
    <w:rsid w:val="002F3C6F"/>
    <w:rsid w:val="002F42BD"/>
    <w:rsid w:val="002F4307"/>
    <w:rsid w:val="002F45B1"/>
    <w:rsid w:val="002F5196"/>
    <w:rsid w:val="002F5C2B"/>
    <w:rsid w:val="002F6514"/>
    <w:rsid w:val="002F68CB"/>
    <w:rsid w:val="00303421"/>
    <w:rsid w:val="00305D56"/>
    <w:rsid w:val="0030607E"/>
    <w:rsid w:val="00306A09"/>
    <w:rsid w:val="00306EB9"/>
    <w:rsid w:val="00312589"/>
    <w:rsid w:val="00312A79"/>
    <w:rsid w:val="00315454"/>
    <w:rsid w:val="00315F49"/>
    <w:rsid w:val="00316AB0"/>
    <w:rsid w:val="00316D88"/>
    <w:rsid w:val="003221E9"/>
    <w:rsid w:val="00322860"/>
    <w:rsid w:val="003232BB"/>
    <w:rsid w:val="00323BDD"/>
    <w:rsid w:val="00324F11"/>
    <w:rsid w:val="00326BAD"/>
    <w:rsid w:val="003305B2"/>
    <w:rsid w:val="0033389F"/>
    <w:rsid w:val="00341EA7"/>
    <w:rsid w:val="003428E6"/>
    <w:rsid w:val="00344045"/>
    <w:rsid w:val="00345F7E"/>
    <w:rsid w:val="00346BD5"/>
    <w:rsid w:val="00346CD2"/>
    <w:rsid w:val="0034764D"/>
    <w:rsid w:val="00347BFF"/>
    <w:rsid w:val="00350443"/>
    <w:rsid w:val="0035046E"/>
    <w:rsid w:val="003521CD"/>
    <w:rsid w:val="00353EEA"/>
    <w:rsid w:val="00354454"/>
    <w:rsid w:val="0035690A"/>
    <w:rsid w:val="003573E2"/>
    <w:rsid w:val="00361848"/>
    <w:rsid w:val="00361916"/>
    <w:rsid w:val="00362936"/>
    <w:rsid w:val="00363490"/>
    <w:rsid w:val="0036354D"/>
    <w:rsid w:val="00364522"/>
    <w:rsid w:val="00364F81"/>
    <w:rsid w:val="00367EBB"/>
    <w:rsid w:val="003729FE"/>
    <w:rsid w:val="003744EA"/>
    <w:rsid w:val="003806D9"/>
    <w:rsid w:val="00381667"/>
    <w:rsid w:val="00381D33"/>
    <w:rsid w:val="00383147"/>
    <w:rsid w:val="00386639"/>
    <w:rsid w:val="00391BEA"/>
    <w:rsid w:val="00393277"/>
    <w:rsid w:val="003941E5"/>
    <w:rsid w:val="003952E3"/>
    <w:rsid w:val="00396382"/>
    <w:rsid w:val="00396439"/>
    <w:rsid w:val="00396549"/>
    <w:rsid w:val="0039683A"/>
    <w:rsid w:val="00397730"/>
    <w:rsid w:val="003A021B"/>
    <w:rsid w:val="003A13F1"/>
    <w:rsid w:val="003A1A8B"/>
    <w:rsid w:val="003A1B22"/>
    <w:rsid w:val="003A3889"/>
    <w:rsid w:val="003A46E6"/>
    <w:rsid w:val="003A61B0"/>
    <w:rsid w:val="003A6D96"/>
    <w:rsid w:val="003B1FC0"/>
    <w:rsid w:val="003B3C35"/>
    <w:rsid w:val="003C0819"/>
    <w:rsid w:val="003C2F04"/>
    <w:rsid w:val="003C38D5"/>
    <w:rsid w:val="003C40E4"/>
    <w:rsid w:val="003C4BBA"/>
    <w:rsid w:val="003C4CD6"/>
    <w:rsid w:val="003C4DD6"/>
    <w:rsid w:val="003C5AC7"/>
    <w:rsid w:val="003C7AEB"/>
    <w:rsid w:val="003D3964"/>
    <w:rsid w:val="003D56E1"/>
    <w:rsid w:val="003D6C74"/>
    <w:rsid w:val="003D7CDA"/>
    <w:rsid w:val="003E0E66"/>
    <w:rsid w:val="003E1FA1"/>
    <w:rsid w:val="003E7932"/>
    <w:rsid w:val="003F074E"/>
    <w:rsid w:val="003F0BF6"/>
    <w:rsid w:val="003F1135"/>
    <w:rsid w:val="003F1FC2"/>
    <w:rsid w:val="003F279E"/>
    <w:rsid w:val="003F2E1D"/>
    <w:rsid w:val="003F3305"/>
    <w:rsid w:val="003F3E03"/>
    <w:rsid w:val="003F5343"/>
    <w:rsid w:val="003F5DAE"/>
    <w:rsid w:val="004044C2"/>
    <w:rsid w:val="00404BD5"/>
    <w:rsid w:val="0041378F"/>
    <w:rsid w:val="00414E4C"/>
    <w:rsid w:val="00415050"/>
    <w:rsid w:val="00416602"/>
    <w:rsid w:val="00416C87"/>
    <w:rsid w:val="004179B8"/>
    <w:rsid w:val="00421414"/>
    <w:rsid w:val="00422511"/>
    <w:rsid w:val="00423B51"/>
    <w:rsid w:val="00424719"/>
    <w:rsid w:val="00424F31"/>
    <w:rsid w:val="004258FE"/>
    <w:rsid w:val="0042628B"/>
    <w:rsid w:val="00426D4F"/>
    <w:rsid w:val="004270B3"/>
    <w:rsid w:val="004278C0"/>
    <w:rsid w:val="00431C15"/>
    <w:rsid w:val="00432837"/>
    <w:rsid w:val="00436342"/>
    <w:rsid w:val="00436986"/>
    <w:rsid w:val="00436ABE"/>
    <w:rsid w:val="0044067D"/>
    <w:rsid w:val="0044198B"/>
    <w:rsid w:val="00441BBD"/>
    <w:rsid w:val="00442B11"/>
    <w:rsid w:val="00445E8C"/>
    <w:rsid w:val="004533E9"/>
    <w:rsid w:val="004534B8"/>
    <w:rsid w:val="00453523"/>
    <w:rsid w:val="00453D7B"/>
    <w:rsid w:val="00454A2B"/>
    <w:rsid w:val="00454DEB"/>
    <w:rsid w:val="00455793"/>
    <w:rsid w:val="00457378"/>
    <w:rsid w:val="00460FB0"/>
    <w:rsid w:val="00461563"/>
    <w:rsid w:val="0046539B"/>
    <w:rsid w:val="0046779E"/>
    <w:rsid w:val="00470911"/>
    <w:rsid w:val="0047165C"/>
    <w:rsid w:val="00472BB2"/>
    <w:rsid w:val="00473551"/>
    <w:rsid w:val="00474B25"/>
    <w:rsid w:val="004767AA"/>
    <w:rsid w:val="00476CE1"/>
    <w:rsid w:val="00477D13"/>
    <w:rsid w:val="00482008"/>
    <w:rsid w:val="00487CEB"/>
    <w:rsid w:val="00490BE0"/>
    <w:rsid w:val="00492764"/>
    <w:rsid w:val="004933F4"/>
    <w:rsid w:val="00495822"/>
    <w:rsid w:val="0049705D"/>
    <w:rsid w:val="00497A02"/>
    <w:rsid w:val="004A0655"/>
    <w:rsid w:val="004A3B85"/>
    <w:rsid w:val="004A4F99"/>
    <w:rsid w:val="004A4FE9"/>
    <w:rsid w:val="004A58A5"/>
    <w:rsid w:val="004B040E"/>
    <w:rsid w:val="004B0AE4"/>
    <w:rsid w:val="004B0C29"/>
    <w:rsid w:val="004B0E4F"/>
    <w:rsid w:val="004B1A88"/>
    <w:rsid w:val="004B1AA9"/>
    <w:rsid w:val="004B351F"/>
    <w:rsid w:val="004B5057"/>
    <w:rsid w:val="004B5194"/>
    <w:rsid w:val="004B64F9"/>
    <w:rsid w:val="004B6DB8"/>
    <w:rsid w:val="004B71EB"/>
    <w:rsid w:val="004C0AC9"/>
    <w:rsid w:val="004C35F0"/>
    <w:rsid w:val="004C7B31"/>
    <w:rsid w:val="004C7C3A"/>
    <w:rsid w:val="004D1D1B"/>
    <w:rsid w:val="004D1E3B"/>
    <w:rsid w:val="004D5FC7"/>
    <w:rsid w:val="004D7B45"/>
    <w:rsid w:val="004D7ED9"/>
    <w:rsid w:val="004E2CA7"/>
    <w:rsid w:val="004E3794"/>
    <w:rsid w:val="004E517F"/>
    <w:rsid w:val="004E792A"/>
    <w:rsid w:val="004F12EA"/>
    <w:rsid w:val="004F35A1"/>
    <w:rsid w:val="004F553E"/>
    <w:rsid w:val="004F5A04"/>
    <w:rsid w:val="004F6091"/>
    <w:rsid w:val="004F619E"/>
    <w:rsid w:val="004F6A17"/>
    <w:rsid w:val="00502436"/>
    <w:rsid w:val="00503CE4"/>
    <w:rsid w:val="00505AD5"/>
    <w:rsid w:val="00506C1C"/>
    <w:rsid w:val="005075F3"/>
    <w:rsid w:val="005130C0"/>
    <w:rsid w:val="00514830"/>
    <w:rsid w:val="00515168"/>
    <w:rsid w:val="005155F3"/>
    <w:rsid w:val="00515CE6"/>
    <w:rsid w:val="005208FD"/>
    <w:rsid w:val="00521687"/>
    <w:rsid w:val="00522700"/>
    <w:rsid w:val="00530681"/>
    <w:rsid w:val="00530946"/>
    <w:rsid w:val="00530BB5"/>
    <w:rsid w:val="00531A08"/>
    <w:rsid w:val="0053330C"/>
    <w:rsid w:val="0054136A"/>
    <w:rsid w:val="005418F1"/>
    <w:rsid w:val="00542B5E"/>
    <w:rsid w:val="005517AC"/>
    <w:rsid w:val="005537B4"/>
    <w:rsid w:val="00553AEC"/>
    <w:rsid w:val="00554F39"/>
    <w:rsid w:val="00556796"/>
    <w:rsid w:val="00556D0E"/>
    <w:rsid w:val="00561759"/>
    <w:rsid w:val="00561795"/>
    <w:rsid w:val="0056180F"/>
    <w:rsid w:val="00566C1E"/>
    <w:rsid w:val="00570969"/>
    <w:rsid w:val="00570CDA"/>
    <w:rsid w:val="005710D5"/>
    <w:rsid w:val="00572A5D"/>
    <w:rsid w:val="005745DA"/>
    <w:rsid w:val="0057504A"/>
    <w:rsid w:val="005776E2"/>
    <w:rsid w:val="00581600"/>
    <w:rsid w:val="00582C26"/>
    <w:rsid w:val="00583414"/>
    <w:rsid w:val="00583FF6"/>
    <w:rsid w:val="00584318"/>
    <w:rsid w:val="005856BA"/>
    <w:rsid w:val="005918A5"/>
    <w:rsid w:val="00591B2A"/>
    <w:rsid w:val="005924CA"/>
    <w:rsid w:val="00592B2D"/>
    <w:rsid w:val="00593135"/>
    <w:rsid w:val="00593698"/>
    <w:rsid w:val="00594EA1"/>
    <w:rsid w:val="00595C86"/>
    <w:rsid w:val="005967AA"/>
    <w:rsid w:val="00596DC7"/>
    <w:rsid w:val="00597602"/>
    <w:rsid w:val="005A01B8"/>
    <w:rsid w:val="005A0301"/>
    <w:rsid w:val="005A0558"/>
    <w:rsid w:val="005A3703"/>
    <w:rsid w:val="005A387A"/>
    <w:rsid w:val="005A3C23"/>
    <w:rsid w:val="005A7708"/>
    <w:rsid w:val="005B03F8"/>
    <w:rsid w:val="005B1DBF"/>
    <w:rsid w:val="005B2917"/>
    <w:rsid w:val="005B3598"/>
    <w:rsid w:val="005B472F"/>
    <w:rsid w:val="005B5EDF"/>
    <w:rsid w:val="005B6B17"/>
    <w:rsid w:val="005C011C"/>
    <w:rsid w:val="005C0943"/>
    <w:rsid w:val="005C0E0F"/>
    <w:rsid w:val="005C3B91"/>
    <w:rsid w:val="005C4F81"/>
    <w:rsid w:val="005C5E35"/>
    <w:rsid w:val="005C61CF"/>
    <w:rsid w:val="005C69FA"/>
    <w:rsid w:val="005C7F2C"/>
    <w:rsid w:val="005D0EC1"/>
    <w:rsid w:val="005D1BCB"/>
    <w:rsid w:val="005D4E41"/>
    <w:rsid w:val="005D6109"/>
    <w:rsid w:val="005D6C44"/>
    <w:rsid w:val="005E4C08"/>
    <w:rsid w:val="005E4CC4"/>
    <w:rsid w:val="005E5213"/>
    <w:rsid w:val="005F1492"/>
    <w:rsid w:val="005F2EEC"/>
    <w:rsid w:val="005F490A"/>
    <w:rsid w:val="005F4973"/>
    <w:rsid w:val="005F4AFC"/>
    <w:rsid w:val="005F50D9"/>
    <w:rsid w:val="006012D8"/>
    <w:rsid w:val="00602EEC"/>
    <w:rsid w:val="006066B2"/>
    <w:rsid w:val="00606746"/>
    <w:rsid w:val="006070DD"/>
    <w:rsid w:val="00607BEC"/>
    <w:rsid w:val="0061298B"/>
    <w:rsid w:val="00612D64"/>
    <w:rsid w:val="00612F3C"/>
    <w:rsid w:val="00613531"/>
    <w:rsid w:val="0061565F"/>
    <w:rsid w:val="0062048C"/>
    <w:rsid w:val="0062143A"/>
    <w:rsid w:val="00621ED8"/>
    <w:rsid w:val="00621F9B"/>
    <w:rsid w:val="0062227D"/>
    <w:rsid w:val="006226AA"/>
    <w:rsid w:val="00622FFA"/>
    <w:rsid w:val="00624F1C"/>
    <w:rsid w:val="0063054A"/>
    <w:rsid w:val="00631143"/>
    <w:rsid w:val="00632077"/>
    <w:rsid w:val="0063227C"/>
    <w:rsid w:val="0063254A"/>
    <w:rsid w:val="00632A33"/>
    <w:rsid w:val="00632F86"/>
    <w:rsid w:val="00633187"/>
    <w:rsid w:val="00634844"/>
    <w:rsid w:val="006355D0"/>
    <w:rsid w:val="0064456A"/>
    <w:rsid w:val="00645274"/>
    <w:rsid w:val="006455FB"/>
    <w:rsid w:val="00646434"/>
    <w:rsid w:val="0064706F"/>
    <w:rsid w:val="00647A58"/>
    <w:rsid w:val="00650AC5"/>
    <w:rsid w:val="0065177A"/>
    <w:rsid w:val="00653BB2"/>
    <w:rsid w:val="00655D16"/>
    <w:rsid w:val="00657626"/>
    <w:rsid w:val="00660D89"/>
    <w:rsid w:val="00661082"/>
    <w:rsid w:val="00661102"/>
    <w:rsid w:val="0066251D"/>
    <w:rsid w:val="0066458D"/>
    <w:rsid w:val="00664B1C"/>
    <w:rsid w:val="006670EA"/>
    <w:rsid w:val="00671D74"/>
    <w:rsid w:val="00674BB3"/>
    <w:rsid w:val="006805C8"/>
    <w:rsid w:val="00680CCD"/>
    <w:rsid w:val="00682042"/>
    <w:rsid w:val="00683D77"/>
    <w:rsid w:val="00685CC8"/>
    <w:rsid w:val="00691532"/>
    <w:rsid w:val="0069168A"/>
    <w:rsid w:val="00691717"/>
    <w:rsid w:val="00691DCD"/>
    <w:rsid w:val="006938D7"/>
    <w:rsid w:val="006946CC"/>
    <w:rsid w:val="0069546A"/>
    <w:rsid w:val="0069558D"/>
    <w:rsid w:val="006967EC"/>
    <w:rsid w:val="00696EED"/>
    <w:rsid w:val="006976FD"/>
    <w:rsid w:val="006A0454"/>
    <w:rsid w:val="006A160D"/>
    <w:rsid w:val="006A3937"/>
    <w:rsid w:val="006A44D1"/>
    <w:rsid w:val="006A4AC9"/>
    <w:rsid w:val="006A4EB0"/>
    <w:rsid w:val="006A7A9D"/>
    <w:rsid w:val="006B049E"/>
    <w:rsid w:val="006B0AF7"/>
    <w:rsid w:val="006B1029"/>
    <w:rsid w:val="006B181F"/>
    <w:rsid w:val="006B1924"/>
    <w:rsid w:val="006B4E2D"/>
    <w:rsid w:val="006B74FA"/>
    <w:rsid w:val="006B7AC3"/>
    <w:rsid w:val="006C0F71"/>
    <w:rsid w:val="006C3113"/>
    <w:rsid w:val="006C460F"/>
    <w:rsid w:val="006C4CB7"/>
    <w:rsid w:val="006D11F6"/>
    <w:rsid w:val="006D3973"/>
    <w:rsid w:val="006D4CCA"/>
    <w:rsid w:val="006D5FA1"/>
    <w:rsid w:val="006D75B5"/>
    <w:rsid w:val="006E0857"/>
    <w:rsid w:val="006E23A7"/>
    <w:rsid w:val="006E31BD"/>
    <w:rsid w:val="006E5320"/>
    <w:rsid w:val="006E6D75"/>
    <w:rsid w:val="006F026E"/>
    <w:rsid w:val="006F06D6"/>
    <w:rsid w:val="006F0F74"/>
    <w:rsid w:val="006F30C2"/>
    <w:rsid w:val="006F4B34"/>
    <w:rsid w:val="006F4E12"/>
    <w:rsid w:val="006F5C4A"/>
    <w:rsid w:val="007074F7"/>
    <w:rsid w:val="00707ABF"/>
    <w:rsid w:val="0071203B"/>
    <w:rsid w:val="00714937"/>
    <w:rsid w:val="00720CFA"/>
    <w:rsid w:val="007221B6"/>
    <w:rsid w:val="00722716"/>
    <w:rsid w:val="0072274A"/>
    <w:rsid w:val="00722B9F"/>
    <w:rsid w:val="00723824"/>
    <w:rsid w:val="00724A68"/>
    <w:rsid w:val="00725AF0"/>
    <w:rsid w:val="0072710C"/>
    <w:rsid w:val="00727399"/>
    <w:rsid w:val="00727428"/>
    <w:rsid w:val="0073341D"/>
    <w:rsid w:val="0073363C"/>
    <w:rsid w:val="0073397D"/>
    <w:rsid w:val="0073569A"/>
    <w:rsid w:val="00735AF6"/>
    <w:rsid w:val="0073630B"/>
    <w:rsid w:val="00736827"/>
    <w:rsid w:val="00736E13"/>
    <w:rsid w:val="007403C5"/>
    <w:rsid w:val="00740CBD"/>
    <w:rsid w:val="00743BE8"/>
    <w:rsid w:val="00745285"/>
    <w:rsid w:val="007478D2"/>
    <w:rsid w:val="00747B03"/>
    <w:rsid w:val="00753D6E"/>
    <w:rsid w:val="0075652D"/>
    <w:rsid w:val="00756BC7"/>
    <w:rsid w:val="00756C94"/>
    <w:rsid w:val="00757C74"/>
    <w:rsid w:val="00757D1E"/>
    <w:rsid w:val="00761747"/>
    <w:rsid w:val="00764983"/>
    <w:rsid w:val="0076571F"/>
    <w:rsid w:val="00772194"/>
    <w:rsid w:val="00772FD8"/>
    <w:rsid w:val="0077424A"/>
    <w:rsid w:val="00776AAD"/>
    <w:rsid w:val="00776D80"/>
    <w:rsid w:val="00780ED7"/>
    <w:rsid w:val="00782388"/>
    <w:rsid w:val="00782718"/>
    <w:rsid w:val="007847E3"/>
    <w:rsid w:val="007906BA"/>
    <w:rsid w:val="00791A61"/>
    <w:rsid w:val="00792E74"/>
    <w:rsid w:val="00797867"/>
    <w:rsid w:val="007A0A0A"/>
    <w:rsid w:val="007A1EED"/>
    <w:rsid w:val="007A5EC9"/>
    <w:rsid w:val="007B12D8"/>
    <w:rsid w:val="007B17CA"/>
    <w:rsid w:val="007B269D"/>
    <w:rsid w:val="007B3B51"/>
    <w:rsid w:val="007B6133"/>
    <w:rsid w:val="007C0C93"/>
    <w:rsid w:val="007C1E40"/>
    <w:rsid w:val="007C365C"/>
    <w:rsid w:val="007C40E8"/>
    <w:rsid w:val="007C547E"/>
    <w:rsid w:val="007C54E3"/>
    <w:rsid w:val="007C58C6"/>
    <w:rsid w:val="007C6AE8"/>
    <w:rsid w:val="007C7283"/>
    <w:rsid w:val="007D0CBE"/>
    <w:rsid w:val="007D0E4B"/>
    <w:rsid w:val="007D1650"/>
    <w:rsid w:val="007D20BF"/>
    <w:rsid w:val="007D37F9"/>
    <w:rsid w:val="007D5B1D"/>
    <w:rsid w:val="007D7A33"/>
    <w:rsid w:val="007E40CD"/>
    <w:rsid w:val="007E49F3"/>
    <w:rsid w:val="007E5989"/>
    <w:rsid w:val="007F09F6"/>
    <w:rsid w:val="007F1366"/>
    <w:rsid w:val="007F16E7"/>
    <w:rsid w:val="007F2120"/>
    <w:rsid w:val="007F24A6"/>
    <w:rsid w:val="007F2FCE"/>
    <w:rsid w:val="007F3AB3"/>
    <w:rsid w:val="007F49D1"/>
    <w:rsid w:val="007F6A19"/>
    <w:rsid w:val="007F6E7C"/>
    <w:rsid w:val="007F7243"/>
    <w:rsid w:val="00801069"/>
    <w:rsid w:val="008031AF"/>
    <w:rsid w:val="008038FD"/>
    <w:rsid w:val="00813B6F"/>
    <w:rsid w:val="00813FA3"/>
    <w:rsid w:val="00814EC4"/>
    <w:rsid w:val="00815A69"/>
    <w:rsid w:val="008160C2"/>
    <w:rsid w:val="008161E7"/>
    <w:rsid w:val="008168A3"/>
    <w:rsid w:val="008171CA"/>
    <w:rsid w:val="00822A82"/>
    <w:rsid w:val="00825381"/>
    <w:rsid w:val="00827451"/>
    <w:rsid w:val="008313A2"/>
    <w:rsid w:val="00831A6A"/>
    <w:rsid w:val="0083433E"/>
    <w:rsid w:val="00836179"/>
    <w:rsid w:val="00840387"/>
    <w:rsid w:val="00844701"/>
    <w:rsid w:val="00844791"/>
    <w:rsid w:val="0084542D"/>
    <w:rsid w:val="00845A77"/>
    <w:rsid w:val="00853DC6"/>
    <w:rsid w:val="00853DD2"/>
    <w:rsid w:val="00854110"/>
    <w:rsid w:val="00856D3B"/>
    <w:rsid w:val="00857C37"/>
    <w:rsid w:val="00861176"/>
    <w:rsid w:val="008615D4"/>
    <w:rsid w:val="008625AF"/>
    <w:rsid w:val="008629EE"/>
    <w:rsid w:val="00862C18"/>
    <w:rsid w:val="00863DE1"/>
    <w:rsid w:val="008649D4"/>
    <w:rsid w:val="00867C35"/>
    <w:rsid w:val="0087386C"/>
    <w:rsid w:val="008822AF"/>
    <w:rsid w:val="0088242D"/>
    <w:rsid w:val="00882F0F"/>
    <w:rsid w:val="00883918"/>
    <w:rsid w:val="008867D2"/>
    <w:rsid w:val="008923D3"/>
    <w:rsid w:val="00894547"/>
    <w:rsid w:val="00894B74"/>
    <w:rsid w:val="00896BA7"/>
    <w:rsid w:val="00896D1E"/>
    <w:rsid w:val="008A0738"/>
    <w:rsid w:val="008A299B"/>
    <w:rsid w:val="008A3199"/>
    <w:rsid w:val="008A434B"/>
    <w:rsid w:val="008A4624"/>
    <w:rsid w:val="008A4A85"/>
    <w:rsid w:val="008A6D24"/>
    <w:rsid w:val="008A6F2D"/>
    <w:rsid w:val="008B144B"/>
    <w:rsid w:val="008B60D7"/>
    <w:rsid w:val="008C214A"/>
    <w:rsid w:val="008C54DC"/>
    <w:rsid w:val="008D29B0"/>
    <w:rsid w:val="008D35C7"/>
    <w:rsid w:val="008D59A7"/>
    <w:rsid w:val="008D760E"/>
    <w:rsid w:val="008E01A0"/>
    <w:rsid w:val="008E1569"/>
    <w:rsid w:val="008E1CB8"/>
    <w:rsid w:val="008E2F3C"/>
    <w:rsid w:val="008E5F69"/>
    <w:rsid w:val="008E5FAA"/>
    <w:rsid w:val="008F214E"/>
    <w:rsid w:val="008F28C7"/>
    <w:rsid w:val="008F3BD8"/>
    <w:rsid w:val="008F5428"/>
    <w:rsid w:val="008F7EC2"/>
    <w:rsid w:val="00900DC0"/>
    <w:rsid w:val="0090103C"/>
    <w:rsid w:val="009016CD"/>
    <w:rsid w:val="00903D40"/>
    <w:rsid w:val="00903F2D"/>
    <w:rsid w:val="00904DE2"/>
    <w:rsid w:val="009058C0"/>
    <w:rsid w:val="00905C95"/>
    <w:rsid w:val="00912281"/>
    <w:rsid w:val="00913570"/>
    <w:rsid w:val="00914224"/>
    <w:rsid w:val="0091449F"/>
    <w:rsid w:val="009174DC"/>
    <w:rsid w:val="00917EBB"/>
    <w:rsid w:val="00922875"/>
    <w:rsid w:val="00924756"/>
    <w:rsid w:val="00925160"/>
    <w:rsid w:val="00926E18"/>
    <w:rsid w:val="0092735E"/>
    <w:rsid w:val="00930616"/>
    <w:rsid w:val="00934896"/>
    <w:rsid w:val="00936205"/>
    <w:rsid w:val="00936AB7"/>
    <w:rsid w:val="00937670"/>
    <w:rsid w:val="009410DB"/>
    <w:rsid w:val="00941616"/>
    <w:rsid w:val="00943F97"/>
    <w:rsid w:val="00945C1A"/>
    <w:rsid w:val="00951451"/>
    <w:rsid w:val="0095273C"/>
    <w:rsid w:val="0095281A"/>
    <w:rsid w:val="009546D5"/>
    <w:rsid w:val="00960524"/>
    <w:rsid w:val="00961028"/>
    <w:rsid w:val="0096355B"/>
    <w:rsid w:val="009639F6"/>
    <w:rsid w:val="0096737E"/>
    <w:rsid w:val="00970D2A"/>
    <w:rsid w:val="00974FE7"/>
    <w:rsid w:val="009811EB"/>
    <w:rsid w:val="00985291"/>
    <w:rsid w:val="00986B73"/>
    <w:rsid w:val="00991E1E"/>
    <w:rsid w:val="009927C6"/>
    <w:rsid w:val="00993D24"/>
    <w:rsid w:val="0099437F"/>
    <w:rsid w:val="00996A28"/>
    <w:rsid w:val="009A06E6"/>
    <w:rsid w:val="009A0FD4"/>
    <w:rsid w:val="009A2260"/>
    <w:rsid w:val="009A38E1"/>
    <w:rsid w:val="009A3D39"/>
    <w:rsid w:val="009A5AD7"/>
    <w:rsid w:val="009A6240"/>
    <w:rsid w:val="009A7133"/>
    <w:rsid w:val="009A788D"/>
    <w:rsid w:val="009B0A37"/>
    <w:rsid w:val="009B1491"/>
    <w:rsid w:val="009B19F3"/>
    <w:rsid w:val="009B238A"/>
    <w:rsid w:val="009B32B7"/>
    <w:rsid w:val="009C04E5"/>
    <w:rsid w:val="009C2955"/>
    <w:rsid w:val="009C3713"/>
    <w:rsid w:val="009C5B64"/>
    <w:rsid w:val="009C63FF"/>
    <w:rsid w:val="009C7472"/>
    <w:rsid w:val="009C7CAE"/>
    <w:rsid w:val="009D0884"/>
    <w:rsid w:val="009D2BF1"/>
    <w:rsid w:val="009D51D9"/>
    <w:rsid w:val="009D63E5"/>
    <w:rsid w:val="009D6EBD"/>
    <w:rsid w:val="009D733E"/>
    <w:rsid w:val="009E02C2"/>
    <w:rsid w:val="009E05D5"/>
    <w:rsid w:val="009E2E8C"/>
    <w:rsid w:val="009E2EDB"/>
    <w:rsid w:val="009E60A3"/>
    <w:rsid w:val="009F3456"/>
    <w:rsid w:val="009F48FB"/>
    <w:rsid w:val="00A016B2"/>
    <w:rsid w:val="00A045A4"/>
    <w:rsid w:val="00A0632D"/>
    <w:rsid w:val="00A07393"/>
    <w:rsid w:val="00A105C7"/>
    <w:rsid w:val="00A114E6"/>
    <w:rsid w:val="00A11BBD"/>
    <w:rsid w:val="00A13CCA"/>
    <w:rsid w:val="00A14866"/>
    <w:rsid w:val="00A14FB2"/>
    <w:rsid w:val="00A161E5"/>
    <w:rsid w:val="00A2166A"/>
    <w:rsid w:val="00A243B0"/>
    <w:rsid w:val="00A26971"/>
    <w:rsid w:val="00A26B55"/>
    <w:rsid w:val="00A27164"/>
    <w:rsid w:val="00A275CD"/>
    <w:rsid w:val="00A2791F"/>
    <w:rsid w:val="00A37816"/>
    <w:rsid w:val="00A43532"/>
    <w:rsid w:val="00A43674"/>
    <w:rsid w:val="00A44D2F"/>
    <w:rsid w:val="00A45A19"/>
    <w:rsid w:val="00A507C4"/>
    <w:rsid w:val="00A50BA9"/>
    <w:rsid w:val="00A519A9"/>
    <w:rsid w:val="00A525A5"/>
    <w:rsid w:val="00A5360F"/>
    <w:rsid w:val="00A557F4"/>
    <w:rsid w:val="00A578E9"/>
    <w:rsid w:val="00A57914"/>
    <w:rsid w:val="00A610CD"/>
    <w:rsid w:val="00A61D39"/>
    <w:rsid w:val="00A61EE4"/>
    <w:rsid w:val="00A62EB9"/>
    <w:rsid w:val="00A63C2D"/>
    <w:rsid w:val="00A64F5B"/>
    <w:rsid w:val="00A6525D"/>
    <w:rsid w:val="00A65B67"/>
    <w:rsid w:val="00A66848"/>
    <w:rsid w:val="00A716DC"/>
    <w:rsid w:val="00A72339"/>
    <w:rsid w:val="00A7238A"/>
    <w:rsid w:val="00A7587D"/>
    <w:rsid w:val="00A7658D"/>
    <w:rsid w:val="00A767A3"/>
    <w:rsid w:val="00A76F1D"/>
    <w:rsid w:val="00A80F51"/>
    <w:rsid w:val="00A840DC"/>
    <w:rsid w:val="00A851FB"/>
    <w:rsid w:val="00A8544C"/>
    <w:rsid w:val="00A85F54"/>
    <w:rsid w:val="00A87E97"/>
    <w:rsid w:val="00A90474"/>
    <w:rsid w:val="00A90E14"/>
    <w:rsid w:val="00A93A5D"/>
    <w:rsid w:val="00AA0027"/>
    <w:rsid w:val="00AA1580"/>
    <w:rsid w:val="00AA244E"/>
    <w:rsid w:val="00AA26DF"/>
    <w:rsid w:val="00AA31BA"/>
    <w:rsid w:val="00AA3298"/>
    <w:rsid w:val="00AA5546"/>
    <w:rsid w:val="00AA7D87"/>
    <w:rsid w:val="00AA7DC0"/>
    <w:rsid w:val="00AB0DF3"/>
    <w:rsid w:val="00AB1A09"/>
    <w:rsid w:val="00AB3D29"/>
    <w:rsid w:val="00AB3F79"/>
    <w:rsid w:val="00AB4F0E"/>
    <w:rsid w:val="00AC3E71"/>
    <w:rsid w:val="00AC49F8"/>
    <w:rsid w:val="00AC6EC8"/>
    <w:rsid w:val="00AC7458"/>
    <w:rsid w:val="00AD39F5"/>
    <w:rsid w:val="00AD3E42"/>
    <w:rsid w:val="00AD4627"/>
    <w:rsid w:val="00AD46B3"/>
    <w:rsid w:val="00AD5D5E"/>
    <w:rsid w:val="00AD5F41"/>
    <w:rsid w:val="00AD727F"/>
    <w:rsid w:val="00AE3D26"/>
    <w:rsid w:val="00AE7EE4"/>
    <w:rsid w:val="00AF175D"/>
    <w:rsid w:val="00AF20ED"/>
    <w:rsid w:val="00AF2DA0"/>
    <w:rsid w:val="00AF44C8"/>
    <w:rsid w:val="00AF460B"/>
    <w:rsid w:val="00AF7B5C"/>
    <w:rsid w:val="00B035B4"/>
    <w:rsid w:val="00B03BCF"/>
    <w:rsid w:val="00B056EF"/>
    <w:rsid w:val="00B05AD4"/>
    <w:rsid w:val="00B11973"/>
    <w:rsid w:val="00B12621"/>
    <w:rsid w:val="00B13B6E"/>
    <w:rsid w:val="00B16483"/>
    <w:rsid w:val="00B178DA"/>
    <w:rsid w:val="00B216F0"/>
    <w:rsid w:val="00B224C9"/>
    <w:rsid w:val="00B2318D"/>
    <w:rsid w:val="00B26313"/>
    <w:rsid w:val="00B26332"/>
    <w:rsid w:val="00B26D80"/>
    <w:rsid w:val="00B30F3A"/>
    <w:rsid w:val="00B369FF"/>
    <w:rsid w:val="00B41499"/>
    <w:rsid w:val="00B41F79"/>
    <w:rsid w:val="00B45332"/>
    <w:rsid w:val="00B4678D"/>
    <w:rsid w:val="00B473C3"/>
    <w:rsid w:val="00B476E1"/>
    <w:rsid w:val="00B4798C"/>
    <w:rsid w:val="00B50180"/>
    <w:rsid w:val="00B506C7"/>
    <w:rsid w:val="00B50C9F"/>
    <w:rsid w:val="00B50DD5"/>
    <w:rsid w:val="00B528CB"/>
    <w:rsid w:val="00B54203"/>
    <w:rsid w:val="00B542B0"/>
    <w:rsid w:val="00B54789"/>
    <w:rsid w:val="00B54D2F"/>
    <w:rsid w:val="00B551AE"/>
    <w:rsid w:val="00B5544C"/>
    <w:rsid w:val="00B554A7"/>
    <w:rsid w:val="00B556F2"/>
    <w:rsid w:val="00B56600"/>
    <w:rsid w:val="00B6081A"/>
    <w:rsid w:val="00B60A0B"/>
    <w:rsid w:val="00B60B08"/>
    <w:rsid w:val="00B61E90"/>
    <w:rsid w:val="00B620C8"/>
    <w:rsid w:val="00B6595A"/>
    <w:rsid w:val="00B66375"/>
    <w:rsid w:val="00B66F52"/>
    <w:rsid w:val="00B70A0B"/>
    <w:rsid w:val="00B71CFD"/>
    <w:rsid w:val="00B724A1"/>
    <w:rsid w:val="00B72E62"/>
    <w:rsid w:val="00B76160"/>
    <w:rsid w:val="00B7692D"/>
    <w:rsid w:val="00B80483"/>
    <w:rsid w:val="00B81F0E"/>
    <w:rsid w:val="00B902BF"/>
    <w:rsid w:val="00B915D7"/>
    <w:rsid w:val="00B937A6"/>
    <w:rsid w:val="00B941E5"/>
    <w:rsid w:val="00B95624"/>
    <w:rsid w:val="00B972C7"/>
    <w:rsid w:val="00BA458D"/>
    <w:rsid w:val="00BA4FF0"/>
    <w:rsid w:val="00BA5935"/>
    <w:rsid w:val="00BA60A0"/>
    <w:rsid w:val="00BA6FC1"/>
    <w:rsid w:val="00BB0B8C"/>
    <w:rsid w:val="00BB0EB6"/>
    <w:rsid w:val="00BB3DC8"/>
    <w:rsid w:val="00BB77A0"/>
    <w:rsid w:val="00BB7E5E"/>
    <w:rsid w:val="00BC4561"/>
    <w:rsid w:val="00BC4563"/>
    <w:rsid w:val="00BC6319"/>
    <w:rsid w:val="00BD1C35"/>
    <w:rsid w:val="00BD571D"/>
    <w:rsid w:val="00BD60AC"/>
    <w:rsid w:val="00BE2B8C"/>
    <w:rsid w:val="00BE65AA"/>
    <w:rsid w:val="00BF06D7"/>
    <w:rsid w:val="00BF220B"/>
    <w:rsid w:val="00BF226B"/>
    <w:rsid w:val="00BF34C8"/>
    <w:rsid w:val="00BF4D79"/>
    <w:rsid w:val="00BF6059"/>
    <w:rsid w:val="00BF67EB"/>
    <w:rsid w:val="00C008C6"/>
    <w:rsid w:val="00C04C89"/>
    <w:rsid w:val="00C06741"/>
    <w:rsid w:val="00C071C0"/>
    <w:rsid w:val="00C11CFC"/>
    <w:rsid w:val="00C13533"/>
    <w:rsid w:val="00C14180"/>
    <w:rsid w:val="00C168A7"/>
    <w:rsid w:val="00C17C4F"/>
    <w:rsid w:val="00C2418C"/>
    <w:rsid w:val="00C24A93"/>
    <w:rsid w:val="00C251EF"/>
    <w:rsid w:val="00C2712D"/>
    <w:rsid w:val="00C27758"/>
    <w:rsid w:val="00C27823"/>
    <w:rsid w:val="00C30A6F"/>
    <w:rsid w:val="00C31250"/>
    <w:rsid w:val="00C31417"/>
    <w:rsid w:val="00C31C67"/>
    <w:rsid w:val="00C3211A"/>
    <w:rsid w:val="00C327B3"/>
    <w:rsid w:val="00C32AFF"/>
    <w:rsid w:val="00C36636"/>
    <w:rsid w:val="00C36824"/>
    <w:rsid w:val="00C41570"/>
    <w:rsid w:val="00C430B1"/>
    <w:rsid w:val="00C43216"/>
    <w:rsid w:val="00C44823"/>
    <w:rsid w:val="00C4566E"/>
    <w:rsid w:val="00C503CE"/>
    <w:rsid w:val="00C50F19"/>
    <w:rsid w:val="00C50FAF"/>
    <w:rsid w:val="00C51625"/>
    <w:rsid w:val="00C51959"/>
    <w:rsid w:val="00C53941"/>
    <w:rsid w:val="00C54469"/>
    <w:rsid w:val="00C54BBE"/>
    <w:rsid w:val="00C5543A"/>
    <w:rsid w:val="00C61E05"/>
    <w:rsid w:val="00C65D42"/>
    <w:rsid w:val="00C718B8"/>
    <w:rsid w:val="00C71B43"/>
    <w:rsid w:val="00C71BAD"/>
    <w:rsid w:val="00C71E0D"/>
    <w:rsid w:val="00C7244F"/>
    <w:rsid w:val="00C732EF"/>
    <w:rsid w:val="00C7474E"/>
    <w:rsid w:val="00C76926"/>
    <w:rsid w:val="00C773C3"/>
    <w:rsid w:val="00C82741"/>
    <w:rsid w:val="00C83072"/>
    <w:rsid w:val="00C83923"/>
    <w:rsid w:val="00C852A6"/>
    <w:rsid w:val="00C8535F"/>
    <w:rsid w:val="00C86BC7"/>
    <w:rsid w:val="00C903BE"/>
    <w:rsid w:val="00C9183C"/>
    <w:rsid w:val="00C92B9F"/>
    <w:rsid w:val="00C94E11"/>
    <w:rsid w:val="00C9695D"/>
    <w:rsid w:val="00C96D8E"/>
    <w:rsid w:val="00C975C5"/>
    <w:rsid w:val="00CA045A"/>
    <w:rsid w:val="00CA2720"/>
    <w:rsid w:val="00CA276B"/>
    <w:rsid w:val="00CA2C3E"/>
    <w:rsid w:val="00CA2C67"/>
    <w:rsid w:val="00CA7915"/>
    <w:rsid w:val="00CA7A00"/>
    <w:rsid w:val="00CB2AE9"/>
    <w:rsid w:val="00CB5CC5"/>
    <w:rsid w:val="00CB6BF3"/>
    <w:rsid w:val="00CB7939"/>
    <w:rsid w:val="00CC2B4E"/>
    <w:rsid w:val="00CC6AB6"/>
    <w:rsid w:val="00CC6E31"/>
    <w:rsid w:val="00CD0EEB"/>
    <w:rsid w:val="00CD2919"/>
    <w:rsid w:val="00CD3496"/>
    <w:rsid w:val="00CD3F2D"/>
    <w:rsid w:val="00CD447E"/>
    <w:rsid w:val="00CD79C1"/>
    <w:rsid w:val="00CE0C39"/>
    <w:rsid w:val="00CE1064"/>
    <w:rsid w:val="00CE2556"/>
    <w:rsid w:val="00CE3650"/>
    <w:rsid w:val="00CE5228"/>
    <w:rsid w:val="00CE55A3"/>
    <w:rsid w:val="00CE5B38"/>
    <w:rsid w:val="00CE63A3"/>
    <w:rsid w:val="00CF0870"/>
    <w:rsid w:val="00CF1DF5"/>
    <w:rsid w:val="00CF297E"/>
    <w:rsid w:val="00CF2F45"/>
    <w:rsid w:val="00CF41F6"/>
    <w:rsid w:val="00CF74E5"/>
    <w:rsid w:val="00D0006C"/>
    <w:rsid w:val="00D00E09"/>
    <w:rsid w:val="00D01E96"/>
    <w:rsid w:val="00D022A6"/>
    <w:rsid w:val="00D032C6"/>
    <w:rsid w:val="00D032D6"/>
    <w:rsid w:val="00D03340"/>
    <w:rsid w:val="00D03774"/>
    <w:rsid w:val="00D05086"/>
    <w:rsid w:val="00D05FEF"/>
    <w:rsid w:val="00D06712"/>
    <w:rsid w:val="00D06883"/>
    <w:rsid w:val="00D069D6"/>
    <w:rsid w:val="00D07C5F"/>
    <w:rsid w:val="00D07EAD"/>
    <w:rsid w:val="00D1125E"/>
    <w:rsid w:val="00D118FE"/>
    <w:rsid w:val="00D14031"/>
    <w:rsid w:val="00D14E90"/>
    <w:rsid w:val="00D15151"/>
    <w:rsid w:val="00D22263"/>
    <w:rsid w:val="00D2639B"/>
    <w:rsid w:val="00D30BA3"/>
    <w:rsid w:val="00D31390"/>
    <w:rsid w:val="00D32213"/>
    <w:rsid w:val="00D34147"/>
    <w:rsid w:val="00D36A8E"/>
    <w:rsid w:val="00D4219D"/>
    <w:rsid w:val="00D4353F"/>
    <w:rsid w:val="00D43A10"/>
    <w:rsid w:val="00D44DE4"/>
    <w:rsid w:val="00D4570C"/>
    <w:rsid w:val="00D46914"/>
    <w:rsid w:val="00D47280"/>
    <w:rsid w:val="00D47BE5"/>
    <w:rsid w:val="00D47C1E"/>
    <w:rsid w:val="00D51723"/>
    <w:rsid w:val="00D54427"/>
    <w:rsid w:val="00D545C6"/>
    <w:rsid w:val="00D57C7B"/>
    <w:rsid w:val="00D61958"/>
    <w:rsid w:val="00D64CA8"/>
    <w:rsid w:val="00D70514"/>
    <w:rsid w:val="00D719E8"/>
    <w:rsid w:val="00D74014"/>
    <w:rsid w:val="00D74CDB"/>
    <w:rsid w:val="00D82297"/>
    <w:rsid w:val="00D91312"/>
    <w:rsid w:val="00D9188D"/>
    <w:rsid w:val="00D9249F"/>
    <w:rsid w:val="00D949D8"/>
    <w:rsid w:val="00D950D7"/>
    <w:rsid w:val="00D95148"/>
    <w:rsid w:val="00D96DF9"/>
    <w:rsid w:val="00DA060F"/>
    <w:rsid w:val="00DA2CB9"/>
    <w:rsid w:val="00DA3C4D"/>
    <w:rsid w:val="00DA3FE3"/>
    <w:rsid w:val="00DA59BE"/>
    <w:rsid w:val="00DA6E8E"/>
    <w:rsid w:val="00DB0951"/>
    <w:rsid w:val="00DB0A6C"/>
    <w:rsid w:val="00DB0DBF"/>
    <w:rsid w:val="00DB0E06"/>
    <w:rsid w:val="00DB10F0"/>
    <w:rsid w:val="00DB19C4"/>
    <w:rsid w:val="00DB4B94"/>
    <w:rsid w:val="00DB73B0"/>
    <w:rsid w:val="00DB7F06"/>
    <w:rsid w:val="00DC0076"/>
    <w:rsid w:val="00DC2FF0"/>
    <w:rsid w:val="00DC38CB"/>
    <w:rsid w:val="00DC5287"/>
    <w:rsid w:val="00DC53B1"/>
    <w:rsid w:val="00DC6F74"/>
    <w:rsid w:val="00DC7469"/>
    <w:rsid w:val="00DD0944"/>
    <w:rsid w:val="00DD09B4"/>
    <w:rsid w:val="00DD5293"/>
    <w:rsid w:val="00DD726E"/>
    <w:rsid w:val="00DE1EDD"/>
    <w:rsid w:val="00DE32A9"/>
    <w:rsid w:val="00DE3C3A"/>
    <w:rsid w:val="00DE4ADD"/>
    <w:rsid w:val="00DE5510"/>
    <w:rsid w:val="00DE7F8A"/>
    <w:rsid w:val="00DF0D72"/>
    <w:rsid w:val="00DF3780"/>
    <w:rsid w:val="00DF3BA1"/>
    <w:rsid w:val="00DF4E5F"/>
    <w:rsid w:val="00DF561B"/>
    <w:rsid w:val="00DF6BD7"/>
    <w:rsid w:val="00E0382F"/>
    <w:rsid w:val="00E102CC"/>
    <w:rsid w:val="00E10CF5"/>
    <w:rsid w:val="00E10DAD"/>
    <w:rsid w:val="00E120F6"/>
    <w:rsid w:val="00E1614D"/>
    <w:rsid w:val="00E16A6D"/>
    <w:rsid w:val="00E173F3"/>
    <w:rsid w:val="00E17D05"/>
    <w:rsid w:val="00E220DF"/>
    <w:rsid w:val="00E2402F"/>
    <w:rsid w:val="00E24BB1"/>
    <w:rsid w:val="00E25121"/>
    <w:rsid w:val="00E30376"/>
    <w:rsid w:val="00E3140D"/>
    <w:rsid w:val="00E3199E"/>
    <w:rsid w:val="00E31CE9"/>
    <w:rsid w:val="00E3439D"/>
    <w:rsid w:val="00E34749"/>
    <w:rsid w:val="00E3684E"/>
    <w:rsid w:val="00E37DA0"/>
    <w:rsid w:val="00E42E40"/>
    <w:rsid w:val="00E433E6"/>
    <w:rsid w:val="00E43CE0"/>
    <w:rsid w:val="00E4591C"/>
    <w:rsid w:val="00E50995"/>
    <w:rsid w:val="00E50C9D"/>
    <w:rsid w:val="00E51B10"/>
    <w:rsid w:val="00E52730"/>
    <w:rsid w:val="00E532AB"/>
    <w:rsid w:val="00E60C02"/>
    <w:rsid w:val="00E61AF4"/>
    <w:rsid w:val="00E623C7"/>
    <w:rsid w:val="00E64D20"/>
    <w:rsid w:val="00E66916"/>
    <w:rsid w:val="00E66E91"/>
    <w:rsid w:val="00E7087B"/>
    <w:rsid w:val="00E7096C"/>
    <w:rsid w:val="00E75447"/>
    <w:rsid w:val="00E7569B"/>
    <w:rsid w:val="00E81119"/>
    <w:rsid w:val="00E81FA0"/>
    <w:rsid w:val="00E85470"/>
    <w:rsid w:val="00E854E9"/>
    <w:rsid w:val="00E86982"/>
    <w:rsid w:val="00E869B0"/>
    <w:rsid w:val="00E87199"/>
    <w:rsid w:val="00E87FCD"/>
    <w:rsid w:val="00E94442"/>
    <w:rsid w:val="00E94ABD"/>
    <w:rsid w:val="00EA382F"/>
    <w:rsid w:val="00EA3EA0"/>
    <w:rsid w:val="00EA4426"/>
    <w:rsid w:val="00EA4519"/>
    <w:rsid w:val="00EA45AA"/>
    <w:rsid w:val="00EA45FD"/>
    <w:rsid w:val="00EA530F"/>
    <w:rsid w:val="00EA79B1"/>
    <w:rsid w:val="00EB243C"/>
    <w:rsid w:val="00EB4A43"/>
    <w:rsid w:val="00EB59F8"/>
    <w:rsid w:val="00EB5D9B"/>
    <w:rsid w:val="00EC4F6D"/>
    <w:rsid w:val="00EC5DDE"/>
    <w:rsid w:val="00EC74D2"/>
    <w:rsid w:val="00EC75F2"/>
    <w:rsid w:val="00ED0888"/>
    <w:rsid w:val="00ED1A7F"/>
    <w:rsid w:val="00ED2CE6"/>
    <w:rsid w:val="00ED3316"/>
    <w:rsid w:val="00ED3409"/>
    <w:rsid w:val="00ED4053"/>
    <w:rsid w:val="00ED437A"/>
    <w:rsid w:val="00ED4AEC"/>
    <w:rsid w:val="00EE17A0"/>
    <w:rsid w:val="00EE191A"/>
    <w:rsid w:val="00EE2193"/>
    <w:rsid w:val="00EE4BA0"/>
    <w:rsid w:val="00EE5B92"/>
    <w:rsid w:val="00EE6D4F"/>
    <w:rsid w:val="00EF0808"/>
    <w:rsid w:val="00EF0971"/>
    <w:rsid w:val="00EF1830"/>
    <w:rsid w:val="00EF1B92"/>
    <w:rsid w:val="00EF3177"/>
    <w:rsid w:val="00EF43FC"/>
    <w:rsid w:val="00EF6E7C"/>
    <w:rsid w:val="00EF7E97"/>
    <w:rsid w:val="00F00B1D"/>
    <w:rsid w:val="00F034C3"/>
    <w:rsid w:val="00F05AE8"/>
    <w:rsid w:val="00F10AF5"/>
    <w:rsid w:val="00F11054"/>
    <w:rsid w:val="00F1228A"/>
    <w:rsid w:val="00F1620A"/>
    <w:rsid w:val="00F167B3"/>
    <w:rsid w:val="00F16CDC"/>
    <w:rsid w:val="00F17292"/>
    <w:rsid w:val="00F2187E"/>
    <w:rsid w:val="00F21B86"/>
    <w:rsid w:val="00F2255F"/>
    <w:rsid w:val="00F24047"/>
    <w:rsid w:val="00F268DC"/>
    <w:rsid w:val="00F30760"/>
    <w:rsid w:val="00F31002"/>
    <w:rsid w:val="00F3132F"/>
    <w:rsid w:val="00F324BC"/>
    <w:rsid w:val="00F32B90"/>
    <w:rsid w:val="00F339B7"/>
    <w:rsid w:val="00F339BA"/>
    <w:rsid w:val="00F34A0F"/>
    <w:rsid w:val="00F364A7"/>
    <w:rsid w:val="00F36D54"/>
    <w:rsid w:val="00F37549"/>
    <w:rsid w:val="00F37B0B"/>
    <w:rsid w:val="00F400E1"/>
    <w:rsid w:val="00F4090D"/>
    <w:rsid w:val="00F44A96"/>
    <w:rsid w:val="00F45007"/>
    <w:rsid w:val="00F54277"/>
    <w:rsid w:val="00F5510E"/>
    <w:rsid w:val="00F57C90"/>
    <w:rsid w:val="00F601CD"/>
    <w:rsid w:val="00F62CE1"/>
    <w:rsid w:val="00F639F9"/>
    <w:rsid w:val="00F64829"/>
    <w:rsid w:val="00F65CE9"/>
    <w:rsid w:val="00F66C47"/>
    <w:rsid w:val="00F67E71"/>
    <w:rsid w:val="00F70A36"/>
    <w:rsid w:val="00F70B25"/>
    <w:rsid w:val="00F71148"/>
    <w:rsid w:val="00F713A7"/>
    <w:rsid w:val="00F734B2"/>
    <w:rsid w:val="00F74035"/>
    <w:rsid w:val="00F759A0"/>
    <w:rsid w:val="00F8438E"/>
    <w:rsid w:val="00F85011"/>
    <w:rsid w:val="00F919D6"/>
    <w:rsid w:val="00F92314"/>
    <w:rsid w:val="00F965AB"/>
    <w:rsid w:val="00F9729C"/>
    <w:rsid w:val="00FA369F"/>
    <w:rsid w:val="00FA4891"/>
    <w:rsid w:val="00FA7417"/>
    <w:rsid w:val="00FA7A7B"/>
    <w:rsid w:val="00FB2119"/>
    <w:rsid w:val="00FB4BA4"/>
    <w:rsid w:val="00FB66FA"/>
    <w:rsid w:val="00FB7678"/>
    <w:rsid w:val="00FC088B"/>
    <w:rsid w:val="00FC36AE"/>
    <w:rsid w:val="00FC51FC"/>
    <w:rsid w:val="00FC66C7"/>
    <w:rsid w:val="00FD0330"/>
    <w:rsid w:val="00FD0623"/>
    <w:rsid w:val="00FD0F8B"/>
    <w:rsid w:val="00FD22E2"/>
    <w:rsid w:val="00FD29EC"/>
    <w:rsid w:val="00FD37A6"/>
    <w:rsid w:val="00FD3A6B"/>
    <w:rsid w:val="00FD5041"/>
    <w:rsid w:val="00FD52CB"/>
    <w:rsid w:val="00FD613E"/>
    <w:rsid w:val="00FD6E01"/>
    <w:rsid w:val="00FE0ABB"/>
    <w:rsid w:val="00FE3E1F"/>
    <w:rsid w:val="00FE44D3"/>
    <w:rsid w:val="00FF256F"/>
    <w:rsid w:val="00FF6FE2"/>
    <w:rsid w:val="00FF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5.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6.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5236413058430637E-2"/>
          <c:y val="5.2407456620436041E-2"/>
          <c:w val="0.28084879455001616"/>
          <c:h val="0.83662977447006504"/>
        </c:manualLayout>
      </c:layout>
      <c:bar3DChart>
        <c:barDir val="col"/>
        <c:grouping val="standard"/>
        <c:ser>
          <c:idx val="0"/>
          <c:order val="0"/>
          <c:tx>
            <c:strRef>
              <c:f>Лист1!$B$1</c:f>
              <c:strCache>
                <c:ptCount val="1"/>
                <c:pt idx="0">
                  <c:v>Общее кол-во ДТП до 18 лет</c:v>
                </c:pt>
              </c:strCache>
            </c:strRef>
          </c:tx>
          <c:dLbls>
            <c:dLbl>
              <c:idx val="0"/>
              <c:layout>
                <c:manualLayout>
                  <c:x val="4.629629629629632E-3"/>
                  <c:y val="0.1350472060791245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1DB-4A3F-B616-A5DEF3676C14}"/>
                </c:ext>
              </c:extLst>
            </c:dLbl>
            <c:dLbl>
              <c:idx val="1"/>
              <c:layout>
                <c:manualLayout>
                  <c:x val="6.9444444444444484E-3"/>
                  <c:y val="0.174603204321690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1DB-4A3F-B616-A5DEF3676C14}"/>
                </c:ext>
              </c:extLst>
            </c:dLbl>
            <c:spPr>
              <a:noFill/>
              <a:ln>
                <a:noFill/>
              </a:ln>
              <a:effectLst/>
            </c:spPr>
            <c:txPr>
              <a:bodyPr/>
              <a:lstStyle/>
              <a:p>
                <a:pPr>
                  <a:defRPr b="1" i="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161</c:v>
                </c:pt>
                <c:pt idx="1">
                  <c:v>115</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dLbls>
            <c:dLbl>
              <c:idx val="0"/>
              <c:layout>
                <c:manualLayout>
                  <c:x val="2.0833333333333346E-2"/>
                  <c:y val="1.98412698412698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DB-4A3F-B616-A5DEF3676C14}"/>
                </c:ext>
              </c:extLst>
            </c:dLbl>
            <c:dLbl>
              <c:idx val="1"/>
              <c:layout>
                <c:manualLayout>
                  <c:x val="3.4722222222222231E-2"/>
                  <c:y val="1.19047619047619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3</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dLbls>
            <c:dLbl>
              <c:idx val="0"/>
              <c:layout>
                <c:manualLayout>
                  <c:x val="0"/>
                  <c:y val="8.74953633181507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1DB-4A3F-B616-A5DEF3676C14}"/>
                </c:ext>
              </c:extLst>
            </c:dLbl>
            <c:dLbl>
              <c:idx val="1"/>
              <c:layout>
                <c:manualLayout>
                  <c:x val="2.3148148148148147E-3"/>
                  <c:y val="0.1666666666666666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1DB-4A3F-B616-A5DEF3676C14}"/>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169</c:v>
                </c:pt>
                <c:pt idx="1">
                  <c:v>121</c:v>
                </c:pt>
              </c:numCache>
            </c:numRef>
          </c:val>
          <c:extLst xmlns:c16r2="http://schemas.microsoft.com/office/drawing/2015/06/chart">
            <c:ext xmlns:c16="http://schemas.microsoft.com/office/drawing/2014/chart" uri="{C3380CC4-5D6E-409C-BE32-E72D297353CC}">
              <c16:uniqueId val="{00000008-91DB-4A3F-B616-A5DEF3676C14}"/>
            </c:ext>
          </c:extLst>
        </c:ser>
        <c:shape val="box"/>
        <c:axId val="125485824"/>
        <c:axId val="125487360"/>
        <c:axId val="82805632"/>
      </c:bar3DChart>
      <c:catAx>
        <c:axId val="125485824"/>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125487360"/>
        <c:crosses val="autoZero"/>
        <c:auto val="1"/>
        <c:lblAlgn val="ctr"/>
        <c:lblOffset val="100"/>
      </c:catAx>
      <c:valAx>
        <c:axId val="125487360"/>
        <c:scaling>
          <c:orientation val="minMax"/>
        </c:scaling>
        <c:axPos val="l"/>
        <c:majorGridlines/>
        <c:numFmt formatCode="General" sourceLinked="1"/>
        <c:tickLblPos val="nextTo"/>
        <c:crossAx val="125485824"/>
        <c:crosses val="autoZero"/>
        <c:crossBetween val="between"/>
      </c:valAx>
      <c:serAx>
        <c:axId val="82805632"/>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125487360"/>
        <c:crosses val="autoZero"/>
      </c:serAx>
    </c:plotArea>
    <c:legend>
      <c:legendPos val="r"/>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percentStacked"/>
        <c:ser>
          <c:idx val="0"/>
          <c:order val="0"/>
          <c:tx>
            <c:strRef>
              <c:f>Лист1!$B$1</c:f>
              <c:strCache>
                <c:ptCount val="1"/>
                <c:pt idx="0">
                  <c:v>Без вины</c:v>
                </c:pt>
              </c:strCache>
            </c:strRef>
          </c:tx>
          <c:dLbls>
            <c:showVal val="1"/>
          </c:dLbls>
          <c:cat>
            <c:strRef>
              <c:f>Лист1!$A$2:$A$4</c:f>
              <c:strCache>
                <c:ptCount val="3"/>
                <c:pt idx="0">
                  <c:v>Одни</c:v>
                </c:pt>
                <c:pt idx="1">
                  <c:v>В сопровождении взрослых</c:v>
                </c:pt>
                <c:pt idx="2">
                  <c:v>С друзьями (братьями и сестрами)</c:v>
                </c:pt>
              </c:strCache>
            </c:strRef>
          </c:cat>
          <c:val>
            <c:numRef>
              <c:f>Лист1!$B$2:$B$4</c:f>
              <c:numCache>
                <c:formatCode>General</c:formatCode>
                <c:ptCount val="3"/>
                <c:pt idx="0">
                  <c:v>14</c:v>
                </c:pt>
                <c:pt idx="1">
                  <c:v>9</c:v>
                </c:pt>
                <c:pt idx="2">
                  <c:v>0</c:v>
                </c:pt>
              </c:numCache>
            </c:numRef>
          </c:val>
        </c:ser>
        <c:ser>
          <c:idx val="1"/>
          <c:order val="1"/>
          <c:tx>
            <c:strRef>
              <c:f>Лист1!$C$1</c:f>
              <c:strCache>
                <c:ptCount val="1"/>
                <c:pt idx="0">
                  <c:v>Вина</c:v>
                </c:pt>
              </c:strCache>
            </c:strRef>
          </c:tx>
          <c:dLbls>
            <c:showVal val="1"/>
          </c:dLbls>
          <c:cat>
            <c:strRef>
              <c:f>Лист1!$A$2:$A$4</c:f>
              <c:strCache>
                <c:ptCount val="3"/>
                <c:pt idx="0">
                  <c:v>Одни</c:v>
                </c:pt>
                <c:pt idx="1">
                  <c:v>В сопровождении взрослых</c:v>
                </c:pt>
                <c:pt idx="2">
                  <c:v>С друзьями (братьями и сестрами)</c:v>
                </c:pt>
              </c:strCache>
            </c:strRef>
          </c:cat>
          <c:val>
            <c:numRef>
              <c:f>Лист1!$C$2:$C$4</c:f>
              <c:numCache>
                <c:formatCode>General</c:formatCode>
                <c:ptCount val="3"/>
                <c:pt idx="0">
                  <c:v>26</c:v>
                </c:pt>
                <c:pt idx="1">
                  <c:v>4</c:v>
                </c:pt>
                <c:pt idx="2">
                  <c:v>3</c:v>
                </c:pt>
              </c:numCache>
            </c:numRef>
          </c:val>
        </c:ser>
        <c:overlap val="100"/>
        <c:axId val="125625088"/>
        <c:axId val="125626624"/>
      </c:barChart>
      <c:catAx>
        <c:axId val="125625088"/>
        <c:scaling>
          <c:orientation val="minMax"/>
        </c:scaling>
        <c:axPos val="l"/>
        <c:tickLblPos val="nextTo"/>
        <c:crossAx val="125626624"/>
        <c:crosses val="autoZero"/>
        <c:auto val="1"/>
        <c:lblAlgn val="ctr"/>
        <c:lblOffset val="100"/>
      </c:catAx>
      <c:valAx>
        <c:axId val="125626624"/>
        <c:scaling>
          <c:orientation val="minMax"/>
          <c:max val="1"/>
          <c:min val="0"/>
        </c:scaling>
        <c:delete val="1"/>
        <c:axPos val="b"/>
        <c:majorGridlines/>
        <c:numFmt formatCode="General" sourceLinked="0"/>
        <c:tickLblPos val="none"/>
        <c:crossAx val="125625088"/>
        <c:crosses val="autoZero"/>
        <c:crossBetween val="between"/>
        <c:majorUnit val="1"/>
        <c:minorUnit val="1"/>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количество</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Лист1!$A$2:$A$12</c:f>
              <c:strCache>
                <c:ptCount val="11"/>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pt idx="10">
                  <c:v>по линии тротуара </c:v>
                </c:pt>
              </c:strCache>
            </c:strRef>
          </c:cat>
          <c:val>
            <c:numRef>
              <c:f>Лист1!$B$2:$B$12</c:f>
              <c:numCache>
                <c:formatCode>General</c:formatCode>
                <c:ptCount val="11"/>
                <c:pt idx="0">
                  <c:v>13</c:v>
                </c:pt>
                <c:pt idx="1">
                  <c:v>5</c:v>
                </c:pt>
                <c:pt idx="2">
                  <c:v>5</c:v>
                </c:pt>
                <c:pt idx="3">
                  <c:v>11</c:v>
                </c:pt>
                <c:pt idx="4">
                  <c:v>2</c:v>
                </c:pt>
                <c:pt idx="5">
                  <c:v>5</c:v>
                </c:pt>
                <c:pt idx="6">
                  <c:v>7</c:v>
                </c:pt>
                <c:pt idx="7">
                  <c:v>2</c:v>
                </c:pt>
                <c:pt idx="8">
                  <c:v>2</c:v>
                </c:pt>
                <c:pt idx="9">
                  <c:v>3</c:v>
                </c:pt>
                <c:pt idx="10">
                  <c:v>1</c:v>
                </c:pt>
              </c:numCache>
            </c:numRef>
          </c:val>
          <c:extLst xmlns:c16r2="http://schemas.microsoft.com/office/drawing/2015/06/chart">
            <c:ext xmlns:c16="http://schemas.microsoft.com/office/drawing/2014/chart" uri="{C3380CC4-5D6E-409C-BE32-E72D297353CC}">
              <c16:uniqueId val="{00000000-676D-421F-AFD1-ED8A90B8E0EB}"/>
            </c:ext>
          </c:extLst>
        </c:ser>
        <c:overlap val="100"/>
        <c:axId val="125394304"/>
        <c:axId val="125629568"/>
      </c:barChart>
      <c:catAx>
        <c:axId val="125394304"/>
        <c:scaling>
          <c:orientation val="minMax"/>
        </c:scaling>
        <c:axPos val="l"/>
        <c:numFmt formatCode="General" sourceLinked="0"/>
        <c:tickLblPos val="nextTo"/>
        <c:txPr>
          <a:bodyPr/>
          <a:lstStyle/>
          <a:p>
            <a:pPr>
              <a:defRPr sz="600">
                <a:latin typeface="Times New Roman" pitchFamily="18" charset="0"/>
                <a:cs typeface="Times New Roman" pitchFamily="18" charset="0"/>
              </a:defRPr>
            </a:pPr>
            <a:endParaRPr lang="ru-RU"/>
          </a:p>
        </c:txPr>
        <c:crossAx val="125629568"/>
        <c:crosses val="autoZero"/>
        <c:auto val="1"/>
        <c:lblAlgn val="ctr"/>
        <c:lblOffset val="100"/>
      </c:catAx>
      <c:valAx>
        <c:axId val="125629568"/>
        <c:scaling>
          <c:orientation val="minMax"/>
          <c:max val="10"/>
          <c:min val="0"/>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25394304"/>
        <c:crosses val="autoZero"/>
        <c:crossBetween val="between"/>
        <c:majorUnit val="1"/>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6.5021789434193816E-2"/>
          <c:y val="0.21164356063209144"/>
          <c:w val="0.74422419064384004"/>
          <c:h val="0.6733350453379825"/>
        </c:manualLayout>
      </c:layout>
      <c:lineChart>
        <c:grouping val="standard"/>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0</c:v>
                </c:pt>
                <c:pt idx="9">
                  <c:v>2</c:v>
                </c:pt>
                <c:pt idx="10">
                  <c:v>0</c:v>
                </c:pt>
                <c:pt idx="11">
                  <c:v>1</c:v>
                </c:pt>
                <c:pt idx="12">
                  <c:v>2</c:v>
                </c:pt>
                <c:pt idx="13">
                  <c:v>6</c:v>
                </c:pt>
                <c:pt idx="14">
                  <c:v>4</c:v>
                </c:pt>
                <c:pt idx="15">
                  <c:v>4</c:v>
                </c:pt>
                <c:pt idx="16">
                  <c:v>3</c:v>
                </c:pt>
                <c:pt idx="17">
                  <c:v>8</c:v>
                </c:pt>
                <c:pt idx="18">
                  <c:v>10</c:v>
                </c:pt>
                <c:pt idx="19">
                  <c:v>7</c:v>
                </c:pt>
                <c:pt idx="20">
                  <c:v>5</c:v>
                </c:pt>
                <c:pt idx="21">
                  <c:v>1</c:v>
                </c:pt>
                <c:pt idx="22">
                  <c:v>0</c:v>
                </c:pt>
                <c:pt idx="23">
                  <c:v>0</c:v>
                </c:pt>
                <c:pt idx="24">
                  <c:v>0</c:v>
                </c:pt>
              </c:numCache>
            </c:numRef>
          </c:val>
        </c:ser>
        <c:marker val="1"/>
        <c:axId val="125692928"/>
        <c:axId val="125694720"/>
      </c:lineChart>
      <c:catAx>
        <c:axId val="125692928"/>
        <c:scaling>
          <c:orientation val="minMax"/>
        </c:scaling>
        <c:axPos val="b"/>
        <c:numFmt formatCode="General" sourceLinked="1"/>
        <c:tickLblPos val="nextTo"/>
        <c:crossAx val="125694720"/>
        <c:crosses val="autoZero"/>
        <c:auto val="1"/>
        <c:lblAlgn val="ctr"/>
        <c:lblOffset val="100"/>
      </c:catAx>
      <c:valAx>
        <c:axId val="125694720"/>
        <c:scaling>
          <c:orientation val="minMax"/>
        </c:scaling>
        <c:axPos val="l"/>
        <c:majorGridlines/>
        <c:numFmt formatCode="General" sourceLinked="1"/>
        <c:tickLblPos val="nextTo"/>
        <c:crossAx val="12569292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7.785392897316408E-2"/>
          <c:y val="0.1065829795899951"/>
          <c:w val="0.89124955423870378"/>
          <c:h val="0.4781970383032374"/>
        </c:manualLayout>
      </c:layout>
      <c:bar3DChart>
        <c:barDir val="col"/>
        <c:grouping val="clustered"/>
        <c:ser>
          <c:idx val="0"/>
          <c:order val="0"/>
          <c:tx>
            <c:strRef>
              <c:f>Лист1!$B$1</c:f>
              <c:strCache>
                <c:ptCount val="1"/>
                <c:pt idx="0">
                  <c:v>Столбец1</c:v>
                </c:pt>
              </c:strCache>
            </c:strRef>
          </c:tx>
          <c:dLbls>
            <c:dLbl>
              <c:idx val="0"/>
              <c:layout>
                <c:manualLayout>
                  <c:x val="1.5029023766685183E-2"/>
                  <c:y val="-5.4429436467829578E-2"/>
                </c:manualLayout>
              </c:layout>
              <c:showVal val="1"/>
            </c:dLbl>
            <c:dLbl>
              <c:idx val="1"/>
              <c:layout>
                <c:manualLayout>
                  <c:x val="2.1040633273359251E-2"/>
                  <c:y val="-4.7625756909350878E-2"/>
                </c:manualLayout>
              </c:layout>
              <c:showVal val="1"/>
            </c:dLbl>
            <c:dLbl>
              <c:idx val="2"/>
              <c:layout>
                <c:manualLayout>
                  <c:x val="2.7052242780033344E-2"/>
                  <c:y val="-5.442943646782957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49</c:v>
                </c:pt>
                <c:pt idx="1">
                  <c:v>5</c:v>
                </c:pt>
                <c:pt idx="2">
                  <c:v>2</c:v>
                </c:pt>
              </c:numCache>
            </c:numRef>
          </c:val>
        </c:ser>
        <c:shape val="cylinder"/>
        <c:axId val="146368768"/>
        <c:axId val="181186560"/>
        <c:axId val="0"/>
      </c:bar3DChart>
      <c:catAx>
        <c:axId val="146368768"/>
        <c:scaling>
          <c:orientation val="minMax"/>
        </c:scaling>
        <c:axPos val="b"/>
        <c:tickLblPos val="nextTo"/>
        <c:txPr>
          <a:bodyPr/>
          <a:lstStyle/>
          <a:p>
            <a:pPr>
              <a:defRPr sz="700">
                <a:latin typeface="Times New Roman" pitchFamily="18" charset="0"/>
                <a:cs typeface="Times New Roman" pitchFamily="18" charset="0"/>
              </a:defRPr>
            </a:pPr>
            <a:endParaRPr lang="ru-RU"/>
          </a:p>
        </c:txPr>
        <c:crossAx val="181186560"/>
        <c:crosses val="autoZero"/>
        <c:auto val="1"/>
        <c:lblAlgn val="ctr"/>
        <c:lblOffset val="100"/>
      </c:catAx>
      <c:valAx>
        <c:axId val="181186560"/>
        <c:scaling>
          <c:orientation val="minMax"/>
        </c:scaling>
        <c:axPos val="l"/>
        <c:majorGridlines/>
        <c:numFmt formatCode="General" sourceLinked="1"/>
        <c:tickLblPos val="nextTo"/>
        <c:crossAx val="146368768"/>
        <c:crosses val="autoZero"/>
        <c:crossBetween val="between"/>
      </c:valAx>
    </c:plotArea>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Лист1!$B$1</c:f>
              <c:strCache>
                <c:ptCount val="1"/>
                <c:pt idx="0">
                  <c:v>без вины</c:v>
                </c:pt>
              </c:strCache>
            </c:strRef>
          </c:tx>
          <c:dLbls>
            <c:showVal val="1"/>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2</c:v>
                </c:pt>
                <c:pt idx="6">
                  <c:v>2</c:v>
                </c:pt>
                <c:pt idx="7">
                  <c:v>3</c:v>
                </c:pt>
                <c:pt idx="8">
                  <c:v>3</c:v>
                </c:pt>
                <c:pt idx="9">
                  <c:v>4</c:v>
                </c:pt>
                <c:pt idx="10">
                  <c:v>4</c:v>
                </c:pt>
                <c:pt idx="11">
                  <c:v>5</c:v>
                </c:pt>
                <c:pt idx="12">
                  <c:v>5</c:v>
                </c:pt>
                <c:pt idx="13">
                  <c:v>1</c:v>
                </c:pt>
                <c:pt idx="14">
                  <c:v>1</c:v>
                </c:pt>
                <c:pt idx="15">
                  <c:v>3</c:v>
                </c:pt>
              </c:numCache>
            </c:numRef>
          </c:val>
        </c:ser>
        <c:ser>
          <c:idx val="1"/>
          <c:order val="1"/>
          <c:tx>
            <c:strRef>
              <c:f>Лист1!$C$1</c:f>
              <c:strCache>
                <c:ptCount val="1"/>
                <c:pt idx="0">
                  <c:v>вина</c:v>
                </c:pt>
              </c:strCache>
            </c:strRef>
          </c:tx>
          <c:dLbls>
            <c:showVal val="1"/>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7">
                  <c:v>1</c:v>
                </c:pt>
                <c:pt idx="8">
                  <c:v>3</c:v>
                </c:pt>
                <c:pt idx="9">
                  <c:v>3</c:v>
                </c:pt>
                <c:pt idx="10">
                  <c:v>5</c:v>
                </c:pt>
                <c:pt idx="11">
                  <c:v>2</c:v>
                </c:pt>
                <c:pt idx="12">
                  <c:v>4</c:v>
                </c:pt>
                <c:pt idx="13">
                  <c:v>1</c:v>
                </c:pt>
                <c:pt idx="14">
                  <c:v>2</c:v>
                </c:pt>
              </c:numCache>
            </c:numRef>
          </c:val>
        </c:ser>
        <c:overlap val="100"/>
        <c:axId val="121770368"/>
        <c:axId val="121771904"/>
      </c:barChart>
      <c:catAx>
        <c:axId val="121770368"/>
        <c:scaling>
          <c:orientation val="minMax"/>
        </c:scaling>
        <c:axPos val="b"/>
        <c:numFmt formatCode="General" sourceLinked="1"/>
        <c:tickLblPos val="nextTo"/>
        <c:crossAx val="121771904"/>
        <c:crosses val="autoZero"/>
        <c:auto val="1"/>
        <c:lblAlgn val="ctr"/>
        <c:lblOffset val="100"/>
      </c:catAx>
      <c:valAx>
        <c:axId val="121771904"/>
        <c:scaling>
          <c:orientation val="minMax"/>
        </c:scaling>
        <c:axPos val="l"/>
        <c:majorGridlines/>
        <c:numFmt formatCode="General" sourceLinked="1"/>
        <c:tickLblPos val="nextTo"/>
        <c:spPr>
          <a:ln>
            <a:noFill/>
          </a:ln>
        </c:spPr>
        <c:txPr>
          <a:bodyPr/>
          <a:lstStyle/>
          <a:p>
            <a:pPr>
              <a:defRPr>
                <a:solidFill>
                  <a:schemeClr val="bg1"/>
                </a:solidFill>
              </a:defRPr>
            </a:pPr>
            <a:endParaRPr lang="ru-RU"/>
          </a:p>
        </c:txPr>
        <c:crossAx val="121770368"/>
        <c:crosses val="autoZero"/>
        <c:crossBetween val="between"/>
      </c:valAx>
    </c:plotArea>
    <c:legend>
      <c:legendPos val="r"/>
    </c:legend>
    <c:plotVisOnly val="1"/>
    <c:dispBlanksAs val="gap"/>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title>
    <c:plotArea>
      <c:layout/>
      <c:barChart>
        <c:barDir val="bar"/>
        <c:grouping val="clustered"/>
        <c:ser>
          <c:idx val="0"/>
          <c:order val="0"/>
          <c:tx>
            <c:strRef>
              <c:f>Лист1!$B$1</c:f>
              <c:strCache>
                <c:ptCount val="1"/>
                <c:pt idx="0">
                  <c:v>Ряд 1</c:v>
                </c:pt>
              </c:strCache>
            </c:strRef>
          </c:tx>
          <c:dLbls>
            <c:showVal val="1"/>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15</c:v>
                </c:pt>
                <c:pt idx="1">
                  <c:v>15</c:v>
                </c:pt>
                <c:pt idx="2">
                  <c:v>5</c:v>
                </c:pt>
                <c:pt idx="3">
                  <c:v>6</c:v>
                </c:pt>
                <c:pt idx="4">
                  <c:v>2</c:v>
                </c:pt>
                <c:pt idx="5">
                  <c:v>6</c:v>
                </c:pt>
                <c:pt idx="6">
                  <c:v>7</c:v>
                </c:pt>
              </c:numCache>
            </c:numRef>
          </c:val>
        </c:ser>
        <c:axId val="121787904"/>
        <c:axId val="121789440"/>
      </c:barChart>
      <c:catAx>
        <c:axId val="121787904"/>
        <c:scaling>
          <c:orientation val="minMax"/>
        </c:scaling>
        <c:axPos val="l"/>
        <c:tickLblPos val="nextTo"/>
        <c:txPr>
          <a:bodyPr/>
          <a:lstStyle/>
          <a:p>
            <a:pPr>
              <a:defRPr>
                <a:latin typeface="Times New Roman" pitchFamily="18" charset="0"/>
                <a:cs typeface="Times New Roman" pitchFamily="18" charset="0"/>
              </a:defRPr>
            </a:pPr>
            <a:endParaRPr lang="ru-RU"/>
          </a:p>
        </c:txPr>
        <c:crossAx val="121789440"/>
        <c:crosses val="autoZero"/>
        <c:auto val="1"/>
        <c:lblAlgn val="ctr"/>
        <c:lblOffset val="100"/>
      </c:catAx>
      <c:valAx>
        <c:axId val="121789440"/>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21787904"/>
        <c:crosses val="autoZero"/>
        <c:crossBetween val="between"/>
      </c:valAx>
    </c:plotArea>
    <c:plotVisOnly val="1"/>
    <c:dispBlanksAs val="gap"/>
  </c:chart>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stacked"/>
        <c:ser>
          <c:idx val="0"/>
          <c:order val="0"/>
          <c:tx>
            <c:strRef>
              <c:f>Лист1!$B$1</c:f>
              <c:strCache>
                <c:ptCount val="1"/>
                <c:pt idx="0">
                  <c:v>количество</c:v>
                </c:pt>
              </c:strCache>
            </c:strRef>
          </c:tx>
          <c:dLbls>
            <c:showVal val="1"/>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11</c:v>
                </c:pt>
                <c:pt idx="2">
                  <c:v>6</c:v>
                </c:pt>
                <c:pt idx="3">
                  <c:v>1</c:v>
                </c:pt>
                <c:pt idx="5">
                  <c:v>6</c:v>
                </c:pt>
              </c:numCache>
            </c:numRef>
          </c:val>
        </c:ser>
        <c:ser>
          <c:idx val="1"/>
          <c:order val="1"/>
          <c:tx>
            <c:strRef>
              <c:f>Лист1!$C$1</c:f>
              <c:strCache>
                <c:ptCount val="1"/>
                <c:pt idx="0">
                  <c:v>из них с нарушением </c:v>
                </c:pt>
              </c:strCache>
            </c:strRef>
          </c:tx>
          <c:dLbls>
            <c:showVal val="1"/>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4</c:v>
                </c:pt>
                <c:pt idx="2">
                  <c:v>1</c:v>
                </c:pt>
              </c:numCache>
            </c:numRef>
          </c:val>
        </c:ser>
        <c:overlap val="100"/>
        <c:axId val="121809536"/>
        <c:axId val="122708352"/>
      </c:barChart>
      <c:catAx>
        <c:axId val="121809536"/>
        <c:scaling>
          <c:orientation val="minMax"/>
        </c:scaling>
        <c:axPos val="l"/>
        <c:tickLblPos val="nextTo"/>
        <c:crossAx val="122708352"/>
        <c:crosses val="autoZero"/>
        <c:auto val="1"/>
        <c:lblAlgn val="ctr"/>
        <c:lblOffset val="100"/>
      </c:catAx>
      <c:valAx>
        <c:axId val="122708352"/>
        <c:scaling>
          <c:orientation val="minMax"/>
        </c:scaling>
        <c:axPos val="b"/>
        <c:majorGridlines/>
        <c:numFmt formatCode="General" sourceLinked="1"/>
        <c:tickLblPos val="nextTo"/>
        <c:crossAx val="121809536"/>
        <c:crosses val="autoZero"/>
        <c:crossBetween val="between"/>
      </c:valAx>
    </c:plotArea>
    <c:legend>
      <c:legendPos val="r"/>
    </c:legend>
    <c:plotVisOnly val="1"/>
    <c:dispBlanksAs val="gap"/>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title>
    <c:plotArea>
      <c:layout/>
      <c:barChart>
        <c:barDir val="col"/>
        <c:grouping val="stacked"/>
        <c:ser>
          <c:idx val="0"/>
          <c:order val="0"/>
          <c:tx>
            <c:strRef>
              <c:f>Лист1!$B$1</c:f>
              <c:strCache>
                <c:ptCount val="1"/>
                <c:pt idx="0">
                  <c:v>количество</c:v>
                </c:pt>
              </c:strCache>
            </c:strRef>
          </c:tx>
          <c:dLbls>
            <c:showVal val="1"/>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1">
                  <c:v>1</c:v>
                </c:pt>
                <c:pt idx="3">
                  <c:v>1</c:v>
                </c:pt>
                <c:pt idx="4">
                  <c:v>1</c:v>
                </c:pt>
                <c:pt idx="6">
                  <c:v>4</c:v>
                </c:pt>
                <c:pt idx="7">
                  <c:v>1</c:v>
                </c:pt>
                <c:pt idx="8">
                  <c:v>2</c:v>
                </c:pt>
                <c:pt idx="9">
                  <c:v>1</c:v>
                </c:pt>
                <c:pt idx="10">
                  <c:v>1</c:v>
                </c:pt>
                <c:pt idx="11">
                  <c:v>1</c:v>
                </c:pt>
                <c:pt idx="12">
                  <c:v>2</c:v>
                </c:pt>
                <c:pt idx="13">
                  <c:v>1</c:v>
                </c:pt>
                <c:pt idx="14">
                  <c:v>4</c:v>
                </c:pt>
                <c:pt idx="15">
                  <c:v>5</c:v>
                </c:pt>
              </c:numCache>
            </c:numRef>
          </c:val>
        </c:ser>
        <c:overlap val="100"/>
        <c:axId val="126219392"/>
        <c:axId val="126220928"/>
      </c:barChart>
      <c:catAx>
        <c:axId val="126219392"/>
        <c:scaling>
          <c:orientation val="minMax"/>
        </c:scaling>
        <c:axPos val="b"/>
        <c:numFmt formatCode="General" sourceLinked="1"/>
        <c:tickLblPos val="nextTo"/>
        <c:crossAx val="126220928"/>
        <c:crosses val="autoZero"/>
        <c:auto val="1"/>
        <c:lblAlgn val="ctr"/>
        <c:lblOffset val="100"/>
      </c:catAx>
      <c:valAx>
        <c:axId val="126220928"/>
        <c:scaling>
          <c:orientation val="minMax"/>
        </c:scaling>
        <c:axPos val="l"/>
        <c:majorGridlines/>
        <c:numFmt formatCode="General" sourceLinked="1"/>
        <c:tickLblPos val="nextTo"/>
        <c:spPr>
          <a:ln>
            <a:noFill/>
          </a:ln>
        </c:spPr>
        <c:txPr>
          <a:bodyPr/>
          <a:lstStyle/>
          <a:p>
            <a:pPr>
              <a:defRPr>
                <a:solidFill>
                  <a:schemeClr val="bg1"/>
                </a:solidFill>
              </a:defRPr>
            </a:pPr>
            <a:endParaRPr lang="ru-RU"/>
          </a:p>
        </c:txPr>
        <c:crossAx val="126219392"/>
        <c:crosses val="autoZero"/>
        <c:crossBetween val="between"/>
      </c:valAx>
    </c:plotArea>
    <c:legend>
      <c:legendPos val="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lang val="ru-RU"/>
  <c:style val="10"/>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2001</c:v>
                </c:pt>
                <c:pt idx="1">
                  <c:v>830</c:v>
                </c:pt>
              </c:numCache>
            </c:numRef>
          </c:val>
          <c:extLst xmlns:c16r2="http://schemas.microsoft.com/office/drawing/2015/06/chart">
            <c:ext xmlns:c16="http://schemas.microsoft.com/office/drawing/2014/chart" uri="{C3380CC4-5D6E-409C-BE32-E72D297353CC}">
              <c16:uniqueId val="{00000000-3BE1-4815-B134-6247DA76A612}"/>
            </c:ext>
          </c:extLst>
        </c:ser>
        <c:dLbls>
          <c:showVal val="1"/>
          <c:showCatName val="1"/>
        </c:dLbls>
      </c:pie3DChart>
    </c:plotArea>
    <c:plotVisOnly val="1"/>
    <c:dispBlanksAs val="zero"/>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10"/>
  <c:clrMapOvr bg1="lt1" tx1="dk1" bg2="lt2" tx2="dk2" accent1="accent1" accent2="accent2" accent3="accent3" accent4="accent4" accent5="accent5" accent6="accent6" hlink="hlink" folHlink="folHlink"/>
  <c:chart>
    <c:title>
      <c:tx>
        <c:rich>
          <a:bodyPr/>
          <a:lstStyle/>
          <a:p>
            <a:pPr>
              <a:defRPr/>
            </a:pPr>
            <a:r>
              <a:rPr lang="ru-RU"/>
              <a:t>Виды нарушений ПДД</a:t>
            </a:r>
          </a:p>
        </c:rich>
      </c:tx>
    </c:title>
    <c:view3D>
      <c:rotX val="30"/>
      <c:perspective val="30"/>
    </c:view3D>
    <c:plotArea>
      <c:layout/>
      <c:pie3DChart>
        <c:varyColors val="1"/>
        <c:ser>
          <c:idx val="0"/>
          <c:order val="0"/>
          <c:tx>
            <c:strRef>
              <c:f>Лист1!$B$1</c:f>
              <c:strCache>
                <c:ptCount val="1"/>
                <c:pt idx="0">
                  <c:v>Продажи</c:v>
                </c:pt>
              </c:strCache>
            </c:strRef>
          </c:tx>
          <c:dPt>
            <c:idx val="0"/>
            <c:explosion val="25"/>
          </c:dPt>
          <c:dLbls>
            <c:dLbl>
              <c:idx val="0"/>
              <c:layout>
                <c:manualLayout>
                  <c:x val="0.17563381725721786"/>
                  <c:y val="-0.10197131439963925"/>
                </c:manualLayout>
              </c:layout>
              <c:tx>
                <c:rich>
                  <a:bodyPr/>
                  <a:lstStyle/>
                  <a:p>
                    <a:r>
                      <a:rPr lang="ru-RU"/>
                      <a:t>Пешеходы
2709</a:t>
                    </a:r>
                  </a:p>
                </c:rich>
              </c:tx>
              <c:showCatName val="1"/>
              <c:showPercent val="1"/>
            </c:dLbl>
            <c:dLbl>
              <c:idx val="1"/>
              <c:layout>
                <c:manualLayout>
                  <c:x val="-0.21581795439632676"/>
                  <c:y val="5.4796668934902253E-2"/>
                </c:manualLayout>
              </c:layout>
              <c:tx>
                <c:rich>
                  <a:bodyPr/>
                  <a:lstStyle/>
                  <a:p>
                    <a:r>
                      <a:rPr lang="ru-RU"/>
                      <a:t>Велосипедисты
87</a:t>
                    </a:r>
                    <a:endParaRPr lang="ru-RU" b="0"/>
                  </a:p>
                </c:rich>
              </c:tx>
              <c:showCatName val="1"/>
              <c:showPercent val="1"/>
            </c:dLbl>
            <c:dLbl>
              <c:idx val="2"/>
              <c:layout>
                <c:manualLayout>
                  <c:x val="0.37123482611548558"/>
                  <c:y val="-2.7507857814069742E-2"/>
                </c:manualLayout>
              </c:layout>
              <c:tx>
                <c:rich>
                  <a:bodyPr/>
                  <a:lstStyle/>
                  <a:p>
                    <a:r>
                      <a:rPr lang="ru-RU"/>
                      <a:t>Водители 
35</a:t>
                    </a:r>
                  </a:p>
                </c:rich>
              </c:tx>
              <c:showCatName val="1"/>
              <c:showPercent val="1"/>
            </c:dLbl>
            <c:showCatName val="1"/>
            <c:showPercent val="1"/>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2709</c:v>
                </c:pt>
                <c:pt idx="1">
                  <c:v>87</c:v>
                </c:pt>
                <c:pt idx="2">
                  <c:v>35</c:v>
                </c:pt>
              </c:numCache>
            </c:numRef>
          </c:val>
          <c:extLst xmlns:c16r2="http://schemas.microsoft.com/office/drawing/2015/06/chart">
            <c:ext xmlns:c16="http://schemas.microsoft.com/office/drawing/2014/chart" uri="{C3380CC4-5D6E-409C-BE32-E72D297353CC}">
              <c16:uniqueId val="{00000000-BDF1-473C-B3FA-C4121B43B2C9}"/>
            </c:ext>
          </c:extLst>
        </c:ser>
        <c:dLbls>
          <c:showCatName val="1"/>
          <c:showPercent val="1"/>
        </c:dLbls>
      </c:pie3DChart>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c:f>
              <c:strCache>
                <c:ptCount val="1"/>
                <c:pt idx="0">
                  <c:v>2020</c:v>
                </c:pt>
              </c:strCache>
            </c:strRef>
          </c:tx>
          <c:dLbls>
            <c:spPr>
              <a:noFill/>
              <a:ln>
                <a:noFill/>
              </a:ln>
              <a:effectLst/>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 </c:v>
                </c:pt>
                <c:pt idx="8">
                  <c:v>Сентябрь </c:v>
                </c:pt>
                <c:pt idx="9">
                  <c:v>Октябрь</c:v>
                </c:pt>
                <c:pt idx="10">
                  <c:v>Ноябрь </c:v>
                </c:pt>
                <c:pt idx="11">
                  <c:v>Декабрь </c:v>
                </c:pt>
              </c:strCache>
            </c:strRef>
          </c:cat>
          <c:val>
            <c:numRef>
              <c:f>Лист1!$B$2:$B$13</c:f>
              <c:numCache>
                <c:formatCode>General</c:formatCode>
                <c:ptCount val="12"/>
                <c:pt idx="0">
                  <c:v>14</c:v>
                </c:pt>
                <c:pt idx="1">
                  <c:v>15</c:v>
                </c:pt>
                <c:pt idx="2">
                  <c:v>10</c:v>
                </c:pt>
                <c:pt idx="3">
                  <c:v>7</c:v>
                </c:pt>
                <c:pt idx="4">
                  <c:v>14</c:v>
                </c:pt>
                <c:pt idx="5">
                  <c:v>18</c:v>
                </c:pt>
                <c:pt idx="6">
                  <c:v>15</c:v>
                </c:pt>
                <c:pt idx="7">
                  <c:v>20</c:v>
                </c:pt>
                <c:pt idx="8">
                  <c:v>9</c:v>
                </c:pt>
                <c:pt idx="9">
                  <c:v>8</c:v>
                </c:pt>
                <c:pt idx="10">
                  <c:v>16</c:v>
                </c:pt>
                <c:pt idx="11">
                  <c:v>15</c:v>
                </c:pt>
              </c:numCache>
            </c:numRef>
          </c:val>
          <c:extLst xmlns:c16r2="http://schemas.microsoft.com/office/drawing/2015/06/chart">
            <c:ext xmlns:c16="http://schemas.microsoft.com/office/drawing/2014/chart" uri="{C3380CC4-5D6E-409C-BE32-E72D297353CC}">
              <c16:uniqueId val="{00000000-122F-4E3C-800E-E292715F81DC}"/>
            </c:ext>
          </c:extLst>
        </c:ser>
        <c:ser>
          <c:idx val="1"/>
          <c:order val="1"/>
          <c:tx>
            <c:strRef>
              <c:f>Лист1!$C$1</c:f>
              <c:strCache>
                <c:ptCount val="1"/>
                <c:pt idx="0">
                  <c:v>2021</c:v>
                </c:pt>
              </c:strCache>
            </c:strRef>
          </c:tx>
          <c:dLbls>
            <c:spPr>
              <a:noFill/>
              <a:ln>
                <a:noFill/>
              </a:ln>
              <a:effectLst/>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 </c:v>
                </c:pt>
                <c:pt idx="8">
                  <c:v>Сентябрь </c:v>
                </c:pt>
                <c:pt idx="9">
                  <c:v>Октябрь</c:v>
                </c:pt>
                <c:pt idx="10">
                  <c:v>Ноябрь </c:v>
                </c:pt>
                <c:pt idx="11">
                  <c:v>Декабрь </c:v>
                </c:pt>
              </c:strCache>
            </c:strRef>
          </c:cat>
          <c:val>
            <c:numRef>
              <c:f>Лист1!$C$2:$C$13</c:f>
              <c:numCache>
                <c:formatCode>General</c:formatCode>
                <c:ptCount val="12"/>
                <c:pt idx="0">
                  <c:v>8</c:v>
                </c:pt>
                <c:pt idx="1">
                  <c:v>11</c:v>
                </c:pt>
                <c:pt idx="2">
                  <c:v>5</c:v>
                </c:pt>
                <c:pt idx="3">
                  <c:v>6</c:v>
                </c:pt>
                <c:pt idx="4">
                  <c:v>9</c:v>
                </c:pt>
                <c:pt idx="5">
                  <c:v>13</c:v>
                </c:pt>
                <c:pt idx="6">
                  <c:v>9</c:v>
                </c:pt>
                <c:pt idx="7">
                  <c:v>6</c:v>
                </c:pt>
                <c:pt idx="8">
                  <c:v>15</c:v>
                </c:pt>
                <c:pt idx="9">
                  <c:v>10</c:v>
                </c:pt>
                <c:pt idx="10">
                  <c:v>15</c:v>
                </c:pt>
                <c:pt idx="11">
                  <c:v>8</c:v>
                </c:pt>
              </c:numCache>
            </c:numRef>
          </c:val>
          <c:extLst xmlns:c16r2="http://schemas.microsoft.com/office/drawing/2015/06/chart">
            <c:ext xmlns:c16="http://schemas.microsoft.com/office/drawing/2014/chart" uri="{C3380CC4-5D6E-409C-BE32-E72D297353CC}">
              <c16:uniqueId val="{00000001-122F-4E3C-800E-E292715F81DC}"/>
            </c:ext>
          </c:extLst>
        </c:ser>
        <c:axId val="132387200"/>
        <c:axId val="132421888"/>
      </c:barChart>
      <c:catAx>
        <c:axId val="132387200"/>
        <c:scaling>
          <c:orientation val="minMax"/>
        </c:scaling>
        <c:axPos val="l"/>
        <c:numFmt formatCode="General" sourceLinked="0"/>
        <c:majorTickMark val="none"/>
        <c:tickLblPos val="nextTo"/>
        <c:txPr>
          <a:bodyPr/>
          <a:lstStyle/>
          <a:p>
            <a:pPr>
              <a:defRPr sz="1100" b="1">
                <a:latin typeface="Times New Roman" pitchFamily="18" charset="0"/>
                <a:cs typeface="Times New Roman" pitchFamily="18" charset="0"/>
              </a:defRPr>
            </a:pPr>
            <a:endParaRPr lang="ru-RU"/>
          </a:p>
        </c:txPr>
        <c:crossAx val="132421888"/>
        <c:crosses val="autoZero"/>
        <c:auto val="1"/>
        <c:lblAlgn val="ctr"/>
        <c:lblOffset val="100"/>
      </c:catAx>
      <c:valAx>
        <c:axId val="132421888"/>
        <c:scaling>
          <c:orientation val="minMax"/>
        </c:scaling>
        <c:axPos val="b"/>
        <c:majorGridlines/>
        <c:numFmt formatCode="General" sourceLinked="1"/>
        <c:majorTickMark val="none"/>
        <c:tickLblPos val="nextTo"/>
        <c:crossAx val="132387200"/>
        <c:crosses val="autoZero"/>
        <c:crossBetween val="between"/>
      </c:valAx>
    </c:plotArea>
    <c:legend>
      <c:legendPos val="r"/>
      <c:txPr>
        <a:bodyPr/>
        <a:lstStyle/>
        <a:p>
          <a:pPr>
            <a:defRPr lang="ru-RU" sz="1100" b="1">
              <a:latin typeface="Times New Roman" pitchFamily="18" charset="0"/>
              <a:cs typeface="Times New Roman" pitchFamily="18" charset="0"/>
            </a:defRPr>
          </a:pPr>
          <a:endParaRPr lang="ru-RU"/>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title>
    <c:plotArea>
      <c:layout>
        <c:manualLayout>
          <c:layoutTarget val="inner"/>
          <c:xMode val="edge"/>
          <c:yMode val="edge"/>
          <c:x val="6.8962341951997533E-2"/>
          <c:y val="0.14503108650455054"/>
          <c:w val="0.93103765804800365"/>
          <c:h val="0.46309117563128765"/>
        </c:manualLayout>
      </c:layout>
      <c:barChart>
        <c:barDir val="col"/>
        <c:grouping val="stacked"/>
        <c:ser>
          <c:idx val="0"/>
          <c:order val="0"/>
          <c:tx>
            <c:strRef>
              <c:f>Лист1!$B$1</c:f>
              <c:strCache>
                <c:ptCount val="1"/>
                <c:pt idx="0">
                  <c:v>Ряд 1</c:v>
                </c:pt>
              </c:strCache>
            </c:strRef>
          </c:tx>
          <c:cat>
            <c:strRef>
              <c:f>Лист1!$A$2:$A$16</c:f>
              <c:strCache>
                <c:ptCount val="15"/>
                <c:pt idx="0">
                  <c:v>2005 г.р</c:v>
                </c:pt>
                <c:pt idx="1">
                  <c:v>2006 г.р.</c:v>
                </c:pt>
                <c:pt idx="2">
                  <c:v>2007 г.р</c:v>
                </c:pt>
                <c:pt idx="3">
                  <c:v>2008 г.р.</c:v>
                </c:pt>
                <c:pt idx="4">
                  <c:v>2009 г.р.</c:v>
                </c:pt>
                <c:pt idx="5">
                  <c:v>2010 г.р.</c:v>
                </c:pt>
                <c:pt idx="6">
                  <c:v>2011 г.р.</c:v>
                </c:pt>
                <c:pt idx="7">
                  <c:v>2012 г.р.</c:v>
                </c:pt>
                <c:pt idx="8">
                  <c:v>2013 г.р.</c:v>
                </c:pt>
                <c:pt idx="9">
                  <c:v>2014 г.р.</c:v>
                </c:pt>
                <c:pt idx="10">
                  <c:v>2015 г.р.</c:v>
                </c:pt>
                <c:pt idx="11">
                  <c:v>2016 г.р.</c:v>
                </c:pt>
                <c:pt idx="12">
                  <c:v>2017 г.р.</c:v>
                </c:pt>
                <c:pt idx="13">
                  <c:v>2018 г.р.</c:v>
                </c:pt>
                <c:pt idx="14">
                  <c:v>2019 г.р.</c:v>
                </c:pt>
              </c:strCache>
            </c:strRef>
          </c:cat>
          <c:val>
            <c:numRef>
              <c:f>Лист1!$B$2:$B$16</c:f>
              <c:numCache>
                <c:formatCode>General</c:formatCode>
                <c:ptCount val="15"/>
                <c:pt idx="0">
                  <c:v>54</c:v>
                </c:pt>
                <c:pt idx="1">
                  <c:v>100</c:v>
                </c:pt>
                <c:pt idx="2">
                  <c:v>180</c:v>
                </c:pt>
                <c:pt idx="3">
                  <c:v>308</c:v>
                </c:pt>
                <c:pt idx="4">
                  <c:v>407</c:v>
                </c:pt>
                <c:pt idx="5">
                  <c:v>342</c:v>
                </c:pt>
                <c:pt idx="6">
                  <c:v>313</c:v>
                </c:pt>
                <c:pt idx="7">
                  <c:v>207</c:v>
                </c:pt>
                <c:pt idx="8">
                  <c:v>152</c:v>
                </c:pt>
                <c:pt idx="9">
                  <c:v>69</c:v>
                </c:pt>
                <c:pt idx="10">
                  <c:v>25</c:v>
                </c:pt>
                <c:pt idx="11">
                  <c:v>12</c:v>
                </c:pt>
                <c:pt idx="12">
                  <c:v>7</c:v>
                </c:pt>
                <c:pt idx="13">
                  <c:v>1</c:v>
                </c:pt>
                <c:pt idx="14">
                  <c:v>1</c:v>
                </c:pt>
              </c:numCache>
            </c:numRef>
          </c:val>
        </c:ser>
        <c:overlap val="100"/>
        <c:axId val="122701312"/>
        <c:axId val="122702848"/>
      </c:barChart>
      <c:catAx>
        <c:axId val="122701312"/>
        <c:scaling>
          <c:orientation val="minMax"/>
        </c:scaling>
        <c:axPos val="b"/>
        <c:numFmt formatCode="General" sourceLinked="1"/>
        <c:tickLblPos val="nextTo"/>
        <c:crossAx val="122702848"/>
        <c:crosses val="autoZero"/>
        <c:auto val="1"/>
        <c:lblAlgn val="ctr"/>
        <c:lblOffset val="100"/>
      </c:catAx>
      <c:valAx>
        <c:axId val="122702848"/>
        <c:scaling>
          <c:orientation val="minMax"/>
        </c:scaling>
        <c:axPos val="l"/>
        <c:majorGridlines/>
        <c:numFmt formatCode="General" sourceLinked="1"/>
        <c:tickLblPos val="nextTo"/>
        <c:crossAx val="122701312"/>
        <c:crosses val="autoZero"/>
        <c:crossBetween val="between"/>
      </c:valAx>
    </c:plotArea>
    <c:plotVisOnly val="1"/>
    <c:dispBlanksAs val="gap"/>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466739581278509E-2"/>
          <c:y val="0.10335492444378871"/>
          <c:w val="0.91037656548072232"/>
          <c:h val="0.46096754640871879"/>
        </c:manualLayout>
      </c:layout>
      <c:barChart>
        <c:barDir val="col"/>
        <c:grouping val="stacked"/>
        <c:ser>
          <c:idx val="0"/>
          <c:order val="0"/>
          <c:tx>
            <c:strRef>
              <c:f>Лист1!$B$1</c:f>
              <c:strCache>
                <c:ptCount val="1"/>
                <c:pt idx="0">
                  <c:v>Ряд 1</c:v>
                </c:pt>
              </c:strCache>
            </c:strRef>
          </c:tx>
          <c:dLbls>
            <c:txPr>
              <a:bodyPr/>
              <a:lstStyle/>
              <a:p>
                <a:pPr>
                  <a:defRPr b="1"/>
                </a:pPr>
                <a:endParaRPr lang="ru-RU"/>
              </a:p>
            </c:txPr>
            <c:showVal val="1"/>
          </c:dLbls>
          <c:cat>
            <c:strRef>
              <c:f>Лист1!$A$2:$A$19</c:f>
              <c:strCache>
                <c:ptCount val="18"/>
                <c:pt idx="0">
                  <c:v>лицей № 1</c:v>
                </c:pt>
                <c:pt idx="1">
                  <c:v>лицей № 8</c:v>
                </c:pt>
                <c:pt idx="2">
                  <c:v>лицей № 28</c:v>
                </c:pt>
                <c:pt idx="3">
                  <c:v>гимназия № 9</c:v>
                </c:pt>
                <c:pt idx="4">
                  <c:v>СОШ № 16</c:v>
                </c:pt>
                <c:pt idx="5">
                  <c:v>СОШ № 23</c:v>
                </c:pt>
                <c:pt idx="6">
                  <c:v>СОШ № 42</c:v>
                </c:pt>
                <c:pt idx="7">
                  <c:v>СОШ № 51</c:v>
                </c:pt>
                <c:pt idx="8">
                  <c:v>СОШ № 62</c:v>
                </c:pt>
                <c:pt idx="9">
                  <c:v>СОШ № 78</c:v>
                </c:pt>
                <c:pt idx="10">
                  <c:v>СОШ № 90</c:v>
                </c:pt>
                <c:pt idx="11">
                  <c:v>СОШ № 115</c:v>
                </c:pt>
                <c:pt idx="12">
                  <c:v>СОШ № 153</c:v>
                </c:pt>
                <c:pt idx="13">
                  <c:v>СОШ № 156</c:v>
                </c:pt>
                <c:pt idx="14">
                  <c:v>Дивногорская СОШ № 2</c:v>
                </c:pt>
                <c:pt idx="15">
                  <c:v>Дивногорская СОШ № 5</c:v>
                </c:pt>
                <c:pt idx="16">
                  <c:v>Дивногорская СОШ № 9</c:v>
                </c:pt>
                <c:pt idx="17">
                  <c:v>Дивногорская гимназия № 10</c:v>
                </c:pt>
              </c:strCache>
            </c:strRef>
          </c:cat>
          <c:val>
            <c:numRef>
              <c:f>Лист1!$B$2:$B$19</c:f>
              <c:numCache>
                <c:formatCode>General</c:formatCode>
                <c:ptCount val="18"/>
                <c:pt idx="0">
                  <c:v>26</c:v>
                </c:pt>
                <c:pt idx="1">
                  <c:v>36</c:v>
                </c:pt>
                <c:pt idx="2">
                  <c:v>43</c:v>
                </c:pt>
                <c:pt idx="3">
                  <c:v>27</c:v>
                </c:pt>
                <c:pt idx="4">
                  <c:v>46</c:v>
                </c:pt>
                <c:pt idx="5">
                  <c:v>28</c:v>
                </c:pt>
                <c:pt idx="6">
                  <c:v>25</c:v>
                </c:pt>
                <c:pt idx="7">
                  <c:v>47</c:v>
                </c:pt>
                <c:pt idx="8">
                  <c:v>25</c:v>
                </c:pt>
                <c:pt idx="9">
                  <c:v>29</c:v>
                </c:pt>
                <c:pt idx="10">
                  <c:v>35</c:v>
                </c:pt>
                <c:pt idx="11">
                  <c:v>25</c:v>
                </c:pt>
                <c:pt idx="12">
                  <c:v>31</c:v>
                </c:pt>
                <c:pt idx="13">
                  <c:v>61</c:v>
                </c:pt>
                <c:pt idx="14">
                  <c:v>116</c:v>
                </c:pt>
                <c:pt idx="15">
                  <c:v>143</c:v>
                </c:pt>
                <c:pt idx="16">
                  <c:v>118</c:v>
                </c:pt>
                <c:pt idx="17">
                  <c:v>142</c:v>
                </c:pt>
              </c:numCache>
            </c:numRef>
          </c:val>
        </c:ser>
        <c:dLbls>
          <c:showVal val="1"/>
        </c:dLbls>
        <c:gapWidth val="75"/>
        <c:overlap val="100"/>
        <c:axId val="122880000"/>
        <c:axId val="122881536"/>
      </c:barChart>
      <c:catAx>
        <c:axId val="122880000"/>
        <c:scaling>
          <c:orientation val="minMax"/>
        </c:scaling>
        <c:axPos val="b"/>
        <c:numFmt formatCode="General" sourceLinked="1"/>
        <c:majorTickMark val="none"/>
        <c:tickLblPos val="nextTo"/>
        <c:crossAx val="122881536"/>
        <c:crosses val="autoZero"/>
        <c:auto val="1"/>
        <c:lblAlgn val="ctr"/>
        <c:lblOffset val="100"/>
      </c:catAx>
      <c:valAx>
        <c:axId val="122881536"/>
        <c:scaling>
          <c:orientation val="minMax"/>
        </c:scaling>
        <c:axPos val="l"/>
        <c:numFmt formatCode="General" sourceLinked="1"/>
        <c:majorTickMark val="none"/>
        <c:tickLblPos val="nextTo"/>
        <c:crossAx val="122880000"/>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8.2462419470293494E-2"/>
          <c:y val="4.3215817980160449E-2"/>
          <c:w val="0.26210553193250757"/>
          <c:h val="0.7889824679628864"/>
        </c:manualLayout>
      </c:layout>
      <c:bar3DChart>
        <c:barDir val="col"/>
        <c:grouping val="standard"/>
        <c:ser>
          <c:idx val="0"/>
          <c:order val="0"/>
          <c:tx>
            <c:strRef>
              <c:f>Лист1!$B$1</c:f>
              <c:strCache>
                <c:ptCount val="1"/>
                <c:pt idx="0">
                  <c:v>Общее кол-во ДТП до 16 лет</c:v>
                </c:pt>
              </c:strCache>
            </c:strRef>
          </c:tx>
          <c:dLbls>
            <c:dLbl>
              <c:idx val="0"/>
              <c:layout>
                <c:manualLayout>
                  <c:x val="4.6296296296296311E-3"/>
                  <c:y val="0.1350472060791245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B25-402B-B001-7C4B5EA200EB}"/>
                </c:ext>
              </c:extLst>
            </c:dLbl>
            <c:dLbl>
              <c:idx val="1"/>
              <c:layout>
                <c:manualLayout>
                  <c:x val="6.9444444444444475E-3"/>
                  <c:y val="0.174603204321690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B25-402B-B001-7C4B5EA200EB}"/>
                </c:ext>
              </c:extLst>
            </c:dLbl>
            <c:spPr>
              <a:noFill/>
              <a:ln>
                <a:noFill/>
              </a:ln>
              <a:effectLst/>
            </c:spPr>
            <c:txPr>
              <a:bodyPr/>
              <a:lstStyle/>
              <a:p>
                <a:pPr>
                  <a:defRPr b="1" i="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127</c:v>
                </c:pt>
                <c:pt idx="1">
                  <c:v>85</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dLbls>
            <c:dLbl>
              <c:idx val="0"/>
              <c:layout>
                <c:manualLayout>
                  <c:x val="2.0833333333333343E-2"/>
                  <c:y val="1.98412698412698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B25-402B-B001-7C4B5EA200EB}"/>
                </c:ext>
              </c:extLst>
            </c:dLbl>
            <c:dLbl>
              <c:idx val="1"/>
              <c:layout>
                <c:manualLayout>
                  <c:x val="3.4722222222222224E-2"/>
                  <c:y val="1.19047619047619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3</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dLbls>
            <c:dLbl>
              <c:idx val="0"/>
              <c:layout>
                <c:manualLayout>
                  <c:x val="0"/>
                  <c:y val="8.74953633181507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25-402B-B001-7C4B5EA200EB}"/>
                </c:ext>
              </c:extLst>
            </c:dLbl>
            <c:dLbl>
              <c:idx val="1"/>
              <c:layout>
                <c:manualLayout>
                  <c:x val="2.3148148148148147E-3"/>
                  <c:y val="0.1666666666666666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B25-402B-B001-7C4B5EA200EB}"/>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130</c:v>
                </c:pt>
                <c:pt idx="1">
                  <c:v>86</c:v>
                </c:pt>
              </c:numCache>
            </c:numRef>
          </c:val>
          <c:extLst xmlns:c16r2="http://schemas.microsoft.com/office/drawing/2015/06/chart">
            <c:ext xmlns:c16="http://schemas.microsoft.com/office/drawing/2014/chart" uri="{C3380CC4-5D6E-409C-BE32-E72D297353CC}">
              <c16:uniqueId val="{00000008-9B25-402B-B001-7C4B5EA200EB}"/>
            </c:ext>
          </c:extLst>
        </c:ser>
        <c:shape val="box"/>
        <c:axId val="125114240"/>
        <c:axId val="125115776"/>
        <c:axId val="115030208"/>
      </c:bar3DChart>
      <c:catAx>
        <c:axId val="125114240"/>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125115776"/>
        <c:crosses val="autoZero"/>
        <c:auto val="1"/>
        <c:lblAlgn val="ctr"/>
        <c:lblOffset val="100"/>
      </c:catAx>
      <c:valAx>
        <c:axId val="125115776"/>
        <c:scaling>
          <c:orientation val="minMax"/>
        </c:scaling>
        <c:axPos val="l"/>
        <c:majorGridlines/>
        <c:numFmt formatCode="General" sourceLinked="1"/>
        <c:tickLblPos val="nextTo"/>
        <c:crossAx val="125114240"/>
        <c:crosses val="autoZero"/>
        <c:crossBetween val="between"/>
      </c:valAx>
      <c:serAx>
        <c:axId val="115030208"/>
        <c:scaling>
          <c:orientation val="minMax"/>
        </c:scaling>
        <c:axPos val="b"/>
        <c:tickLblPos val="nextTo"/>
        <c:txPr>
          <a:bodyPr/>
          <a:lstStyle/>
          <a:p>
            <a:pPr>
              <a:defRPr sz="700">
                <a:latin typeface="Times New Roman" pitchFamily="18" charset="0"/>
                <a:cs typeface="Times New Roman" pitchFamily="18" charset="0"/>
              </a:defRPr>
            </a:pPr>
            <a:endParaRPr lang="ru-RU"/>
          </a:p>
        </c:txPr>
        <c:crossAx val="125115776"/>
        <c:crosses val="autoZero"/>
      </c:serAx>
    </c:plotArea>
    <c:legend>
      <c:legendPos val="r"/>
      <c:txPr>
        <a:bodyPr/>
        <a:lstStyle/>
        <a:p>
          <a:pPr>
            <a:defRPr sz="800">
              <a:latin typeface="Times New Roman" pitchFamily="18" charset="0"/>
              <a:cs typeface="Times New Roman" pitchFamily="18" charset="0"/>
            </a:defRPr>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Январь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extLst xmlns:c16r2="http://schemas.microsoft.com/office/drawing/2015/06/chart">
            <c:ext xmlns:c16="http://schemas.microsoft.com/office/drawing/2014/chart" uri="{C3380CC4-5D6E-409C-BE32-E72D297353CC}">
              <c16:uniqueId val="{00000000-FE8C-499A-B2F7-13FD0414F0C3}"/>
            </c:ext>
          </c:extLst>
        </c:ser>
        <c:ser>
          <c:idx val="1"/>
          <c:order val="1"/>
          <c:tx>
            <c:strRef>
              <c:f>Лист1!$C$1</c:f>
              <c:strCache>
                <c:ptCount val="1"/>
                <c:pt idx="0">
                  <c:v>Февраль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12</c:v>
                </c:pt>
                <c:pt idx="1">
                  <c:v>10</c:v>
                </c:pt>
              </c:numCache>
            </c:numRef>
          </c:val>
          <c:extLst xmlns:c16r2="http://schemas.microsoft.com/office/drawing/2015/06/chart">
            <c:ext xmlns:c16="http://schemas.microsoft.com/office/drawing/2014/chart" uri="{C3380CC4-5D6E-409C-BE32-E72D297353CC}">
              <c16:uniqueId val="{00000001-FE8C-499A-B2F7-13FD0414F0C3}"/>
            </c:ext>
          </c:extLst>
        </c:ser>
        <c:ser>
          <c:idx val="2"/>
          <c:order val="2"/>
          <c:tx>
            <c:strRef>
              <c:f>Лист1!$D$1</c:f>
              <c:strCache>
                <c:ptCount val="1"/>
                <c:pt idx="0">
                  <c:v>Март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2-FE8C-499A-B2F7-13FD0414F0C3}"/>
            </c:ext>
          </c:extLst>
        </c:ser>
        <c:ser>
          <c:idx val="3"/>
          <c:order val="3"/>
          <c:tx>
            <c:strRef>
              <c:f>Лист1!$E$1</c:f>
              <c:strCache>
                <c:ptCount val="1"/>
                <c:pt idx="0">
                  <c:v>Апрель</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E8C-499A-B2F7-13FD0414F0C3}"/>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8C-499A-B2F7-13FD0414F0C3}"/>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Лист1!$E$2:$E$3</c:f>
              <c:numCache>
                <c:formatCode>General</c:formatCode>
                <c:ptCount val="2"/>
                <c:pt idx="0">
                  <c:v>7</c:v>
                </c:pt>
                <c:pt idx="1">
                  <c:v>10</c:v>
                </c:pt>
              </c:numCache>
            </c:numRef>
          </c:val>
          <c:extLst xmlns:c16r2="http://schemas.microsoft.com/office/drawing/2015/06/chart">
            <c:ext xmlns:c16="http://schemas.microsoft.com/office/drawing/2014/chart" uri="{C3380CC4-5D6E-409C-BE32-E72D297353CC}">
              <c16:uniqueId val="{00000005-FE8C-499A-B2F7-13FD0414F0C3}"/>
            </c:ext>
          </c:extLst>
        </c:ser>
        <c:ser>
          <c:idx val="4"/>
          <c:order val="4"/>
          <c:tx>
            <c:strRef>
              <c:f>Лист1!$F$1</c:f>
              <c:strCache>
                <c:ptCount val="1"/>
                <c:pt idx="0">
                  <c:v>Май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Лист1!$F$2:$F$3</c:f>
              <c:numCache>
                <c:formatCode>General</c:formatCode>
                <c:ptCount val="2"/>
                <c:pt idx="0">
                  <c:v>11</c:v>
                </c:pt>
                <c:pt idx="1">
                  <c:v>9</c:v>
                </c:pt>
              </c:numCache>
            </c:numRef>
          </c:val>
          <c:extLst xmlns:c16r2="http://schemas.microsoft.com/office/drawing/2015/06/chart">
            <c:ext xmlns:c16="http://schemas.microsoft.com/office/drawing/2014/chart" uri="{C3380CC4-5D6E-409C-BE32-E72D297353CC}">
              <c16:uniqueId val="{00000006-FE8C-499A-B2F7-13FD0414F0C3}"/>
            </c:ext>
          </c:extLst>
        </c:ser>
        <c:ser>
          <c:idx val="5"/>
          <c:order val="5"/>
          <c:tx>
            <c:strRef>
              <c:f>Лист1!$G$1</c:f>
              <c:strCache>
                <c:ptCount val="1"/>
                <c:pt idx="0">
                  <c:v>Июнь</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numRef>
              <c:f>Лист1!$A$2:$A$3</c:f>
              <c:numCache>
                <c:formatCode>General</c:formatCode>
                <c:ptCount val="2"/>
                <c:pt idx="0">
                  <c:v>2020</c:v>
                </c:pt>
                <c:pt idx="1">
                  <c:v>2021</c:v>
                </c:pt>
              </c:numCache>
            </c:numRef>
          </c:cat>
          <c:val>
            <c:numRef>
              <c:f>Лист1!$G$2:$G$3</c:f>
              <c:numCache>
                <c:formatCode>General</c:formatCode>
                <c:ptCount val="2"/>
                <c:pt idx="0">
                  <c:v>16</c:v>
                </c:pt>
                <c:pt idx="1">
                  <c:v>3</c:v>
                </c:pt>
              </c:numCache>
            </c:numRef>
          </c:val>
          <c:extLst xmlns:c16r2="http://schemas.microsoft.com/office/drawing/2015/06/chart">
            <c:ext xmlns:c16="http://schemas.microsoft.com/office/drawing/2014/chart" uri="{C3380CC4-5D6E-409C-BE32-E72D297353CC}">
              <c16:uniqueId val="{00000000-720E-486F-A0EB-874F908E2FDA}"/>
            </c:ext>
          </c:extLst>
        </c:ser>
        <c:ser>
          <c:idx val="6"/>
          <c:order val="6"/>
          <c:tx>
            <c:strRef>
              <c:f>Лист1!$H$1</c:f>
              <c:strCache>
                <c:ptCount val="1"/>
                <c:pt idx="0">
                  <c:v>Июль</c:v>
                </c:pt>
              </c:strCache>
            </c:strRef>
          </c:tx>
          <c:cat>
            <c:numRef>
              <c:f>Лист1!$A$2:$A$3</c:f>
              <c:numCache>
                <c:formatCode>General</c:formatCode>
                <c:ptCount val="2"/>
                <c:pt idx="0">
                  <c:v>2020</c:v>
                </c:pt>
                <c:pt idx="1">
                  <c:v>2021</c:v>
                </c:pt>
              </c:numCache>
            </c:numRef>
          </c:cat>
          <c:val>
            <c:numRef>
              <c:f>Лист1!$H$2:$H$3</c:f>
              <c:numCache>
                <c:formatCode>General</c:formatCode>
                <c:ptCount val="2"/>
                <c:pt idx="0">
                  <c:v>12</c:v>
                </c:pt>
                <c:pt idx="1">
                  <c:v>6</c:v>
                </c:pt>
              </c:numCache>
            </c:numRef>
          </c:val>
        </c:ser>
        <c:ser>
          <c:idx val="7"/>
          <c:order val="7"/>
          <c:tx>
            <c:strRef>
              <c:f>Лист1!$I$1</c:f>
              <c:strCache>
                <c:ptCount val="1"/>
                <c:pt idx="0">
                  <c:v>Август</c:v>
                </c:pt>
              </c:strCache>
            </c:strRef>
          </c:tx>
          <c:dLbls>
            <c:showVal val="1"/>
          </c:dLbls>
          <c:cat>
            <c:numRef>
              <c:f>Лист1!$A$2:$A$3</c:f>
              <c:numCache>
                <c:formatCode>General</c:formatCode>
                <c:ptCount val="2"/>
                <c:pt idx="0">
                  <c:v>2020</c:v>
                </c:pt>
                <c:pt idx="1">
                  <c:v>2021</c:v>
                </c:pt>
              </c:numCache>
            </c:numRef>
          </c:cat>
          <c:val>
            <c:numRef>
              <c:f>Лист1!$I$2:$I$3</c:f>
              <c:numCache>
                <c:formatCode>General</c:formatCode>
                <c:ptCount val="2"/>
                <c:pt idx="0">
                  <c:v>17</c:v>
                </c:pt>
                <c:pt idx="1">
                  <c:v>4</c:v>
                </c:pt>
              </c:numCache>
            </c:numRef>
          </c:val>
        </c:ser>
        <c:ser>
          <c:idx val="8"/>
          <c:order val="8"/>
          <c:tx>
            <c:strRef>
              <c:f>Лист1!$J$1</c:f>
              <c:strCache>
                <c:ptCount val="1"/>
                <c:pt idx="0">
                  <c:v>Сентябрь</c:v>
                </c:pt>
              </c:strCache>
            </c:strRef>
          </c:tx>
          <c:dLbls>
            <c:showVal val="1"/>
          </c:dLbls>
          <c:cat>
            <c:numRef>
              <c:f>Лист1!$A$2:$A$3</c:f>
              <c:numCache>
                <c:formatCode>General</c:formatCode>
                <c:ptCount val="2"/>
                <c:pt idx="0">
                  <c:v>2020</c:v>
                </c:pt>
                <c:pt idx="1">
                  <c:v>2021</c:v>
                </c:pt>
              </c:numCache>
            </c:numRef>
          </c:cat>
          <c:val>
            <c:numRef>
              <c:f>Лист1!$J$2:$J$3</c:f>
              <c:numCache>
                <c:formatCode>General</c:formatCode>
                <c:ptCount val="2"/>
                <c:pt idx="0">
                  <c:v>7</c:v>
                </c:pt>
                <c:pt idx="1">
                  <c:v>9</c:v>
                </c:pt>
              </c:numCache>
            </c:numRef>
          </c:val>
        </c:ser>
        <c:ser>
          <c:idx val="9"/>
          <c:order val="9"/>
          <c:tx>
            <c:strRef>
              <c:f>Лист1!$K$1</c:f>
              <c:strCache>
                <c:ptCount val="1"/>
                <c:pt idx="0">
                  <c:v>Октябрь</c:v>
                </c:pt>
              </c:strCache>
            </c:strRef>
          </c:tx>
          <c:dLbls>
            <c:showVal val="1"/>
          </c:dLbls>
          <c:cat>
            <c:numRef>
              <c:f>Лист1!$A$2:$A$3</c:f>
              <c:numCache>
                <c:formatCode>General</c:formatCode>
                <c:ptCount val="2"/>
                <c:pt idx="0">
                  <c:v>2020</c:v>
                </c:pt>
                <c:pt idx="1">
                  <c:v>2021</c:v>
                </c:pt>
              </c:numCache>
            </c:numRef>
          </c:cat>
          <c:val>
            <c:numRef>
              <c:f>Лист1!$K$2:$K$3</c:f>
              <c:numCache>
                <c:formatCode>General</c:formatCode>
                <c:ptCount val="2"/>
                <c:pt idx="0">
                  <c:v>6</c:v>
                </c:pt>
                <c:pt idx="1">
                  <c:v>11</c:v>
                </c:pt>
              </c:numCache>
            </c:numRef>
          </c:val>
        </c:ser>
        <c:ser>
          <c:idx val="10"/>
          <c:order val="10"/>
          <c:tx>
            <c:strRef>
              <c:f>Лист1!$L$1</c:f>
              <c:strCache>
                <c:ptCount val="1"/>
                <c:pt idx="0">
                  <c:v>Нобярь </c:v>
                </c:pt>
              </c:strCache>
            </c:strRef>
          </c:tx>
          <c:dLbls>
            <c:showVal val="1"/>
          </c:dLbls>
          <c:cat>
            <c:numRef>
              <c:f>Лист1!$A$2:$A$3</c:f>
              <c:numCache>
                <c:formatCode>General</c:formatCode>
                <c:ptCount val="2"/>
                <c:pt idx="0">
                  <c:v>2020</c:v>
                </c:pt>
                <c:pt idx="1">
                  <c:v>2021</c:v>
                </c:pt>
              </c:numCache>
            </c:numRef>
          </c:cat>
          <c:val>
            <c:numRef>
              <c:f>Лист1!$L$2:$L$3</c:f>
              <c:numCache>
                <c:formatCode>General</c:formatCode>
                <c:ptCount val="2"/>
                <c:pt idx="0">
                  <c:v>9</c:v>
                </c:pt>
                <c:pt idx="1">
                  <c:v>8</c:v>
                </c:pt>
              </c:numCache>
            </c:numRef>
          </c:val>
        </c:ser>
        <c:ser>
          <c:idx val="11"/>
          <c:order val="11"/>
          <c:tx>
            <c:strRef>
              <c:f>Лист1!$M$1</c:f>
              <c:strCache>
                <c:ptCount val="1"/>
                <c:pt idx="0">
                  <c:v>Декабрь </c:v>
                </c:pt>
              </c:strCache>
            </c:strRef>
          </c:tx>
          <c:dLbls>
            <c:showVal val="1"/>
          </c:dLbls>
          <c:cat>
            <c:numRef>
              <c:f>Лист1!$A$2:$A$3</c:f>
              <c:numCache>
                <c:formatCode>General</c:formatCode>
                <c:ptCount val="2"/>
                <c:pt idx="0">
                  <c:v>2020</c:v>
                </c:pt>
                <c:pt idx="1">
                  <c:v>2021</c:v>
                </c:pt>
              </c:numCache>
            </c:numRef>
          </c:cat>
          <c:val>
            <c:numRef>
              <c:f>Лист1!$M$2:$M$3</c:f>
              <c:numCache>
                <c:formatCode>General</c:formatCode>
                <c:ptCount val="2"/>
                <c:pt idx="0">
                  <c:v>12</c:v>
                </c:pt>
                <c:pt idx="1">
                  <c:v>5</c:v>
                </c:pt>
              </c:numCache>
            </c:numRef>
          </c:val>
        </c:ser>
        <c:axId val="125256448"/>
        <c:axId val="125257984"/>
      </c:barChart>
      <c:catAx>
        <c:axId val="125256448"/>
        <c:scaling>
          <c:orientation val="minMax"/>
        </c:scaling>
        <c:axPos val="l"/>
        <c:numFmt formatCode="General" sourceLinked="1"/>
        <c:tickLblPos val="nextTo"/>
        <c:crossAx val="125257984"/>
        <c:crosses val="autoZero"/>
        <c:auto val="1"/>
        <c:lblAlgn val="ctr"/>
        <c:lblOffset val="100"/>
      </c:catAx>
      <c:valAx>
        <c:axId val="125257984"/>
        <c:scaling>
          <c:orientation val="minMax"/>
          <c:max val="30"/>
          <c:min val="0"/>
        </c:scaling>
        <c:axPos val="b"/>
        <c:majorGridlines/>
        <c:numFmt formatCode="General" sourceLinked="1"/>
        <c:tickLblPos val="nextTo"/>
        <c:crossAx val="125256448"/>
        <c:crosses val="autoZero"/>
        <c:crossBetween val="between"/>
        <c:majorUnit val="10"/>
        <c:minorUnit val="1"/>
      </c:valAx>
    </c:plotArea>
    <c:legend>
      <c:legendPos val="r"/>
      <c:layout>
        <c:manualLayout>
          <c:xMode val="edge"/>
          <c:yMode val="edge"/>
          <c:x val="0.80007511072064552"/>
          <c:y val="9.1277233444289146E-2"/>
          <c:w val="0.18214565166820576"/>
          <c:h val="0.89477122792083441"/>
        </c:manualLayout>
      </c:layout>
    </c:legend>
    <c:plotVisOnly val="1"/>
    <c:dispBlanksAs val="zero"/>
  </c:chart>
  <c:txPr>
    <a:bodyPr/>
    <a:lstStyle/>
    <a:p>
      <a:pPr>
        <a:defRPr sz="11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56</c:v>
                </c:pt>
                <c:pt idx="1">
                  <c:v>25</c:v>
                </c:pt>
                <c:pt idx="2">
                  <c:v>1</c:v>
                </c:pt>
                <c:pt idx="3">
                  <c:v>3</c:v>
                </c:pt>
              </c:numCache>
            </c:numRef>
          </c:val>
          <c:extLst xmlns:c16r2="http://schemas.microsoft.com/office/drawing/2015/06/chart">
            <c:ext xmlns:c16="http://schemas.microsoft.com/office/drawing/2014/chart" uri="{C3380CC4-5D6E-409C-BE32-E72D297353CC}">
              <c16:uniqueId val="{00000000-23F4-401F-9FB4-92569EC836D3}"/>
            </c:ext>
          </c:extLst>
        </c:ser>
        <c:firstSliceAng val="0"/>
      </c:pieChart>
    </c:plotArea>
    <c:legend>
      <c:legendPos val="r"/>
    </c:legend>
    <c:plotVisOnly val="1"/>
    <c:dispBlanksAs val="zero"/>
  </c:chart>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perspective val="30"/>
    </c:view3D>
    <c:plotArea>
      <c:layout/>
      <c:bar3DChart>
        <c:barDir val="col"/>
        <c:grouping val="clustered"/>
        <c:ser>
          <c:idx val="0"/>
          <c:order val="0"/>
          <c:tx>
            <c:strRef>
              <c:f>Лист1!$B$1</c:f>
              <c:strCache>
                <c:ptCount val="1"/>
                <c:pt idx="0">
                  <c:v>со свэ</c:v>
                </c:pt>
              </c:strCache>
            </c:strRef>
          </c:tx>
          <c:dLbls>
            <c:dLbl>
              <c:idx val="0"/>
              <c:layout>
                <c:manualLayout>
                  <c:x val="3.4463842497600206E-3"/>
                  <c:y val="0.2666820522206925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53-4CCE-8979-2745EBB83A4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51</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dLbls>
            <c:dLbl>
              <c:idx val="0"/>
              <c:layout>
                <c:manualLayout>
                  <c:x val="-3.8261215906943726E-4"/>
                  <c:y val="0.4688921743697662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53-4CCE-8979-2745EBB83A44}"/>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3-3B53-4CCE-8979-2745EBB83A44}"/>
            </c:ext>
          </c:extLst>
        </c:ser>
        <c:shape val="box"/>
        <c:axId val="125450880"/>
        <c:axId val="125456768"/>
        <c:axId val="0"/>
      </c:bar3DChart>
      <c:catAx>
        <c:axId val="125450880"/>
        <c:scaling>
          <c:orientation val="minMax"/>
        </c:scaling>
        <c:delete val="1"/>
        <c:axPos val="b"/>
        <c:numFmt formatCode="General" sourceLinked="1"/>
        <c:tickLblPos val="none"/>
        <c:crossAx val="125456768"/>
        <c:crosses val="autoZero"/>
        <c:auto val="1"/>
        <c:lblAlgn val="ctr"/>
        <c:lblOffset val="100"/>
      </c:catAx>
      <c:valAx>
        <c:axId val="125456768"/>
        <c:scaling>
          <c:orientation val="minMax"/>
          <c:max val="10"/>
          <c:min val="0"/>
        </c:scaling>
        <c:axPos val="l"/>
        <c:majorGridlines/>
        <c:numFmt formatCode="General" sourceLinked="1"/>
        <c:tickLblPos val="nextTo"/>
        <c:crossAx val="125450880"/>
        <c:crosses val="autoZero"/>
        <c:crossBetween val="between"/>
        <c:majorUnit val="1"/>
        <c:minorUnit val="0.1"/>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AngAx val="1"/>
    </c:view3D>
    <c:plotArea>
      <c:layout/>
      <c:bar3DChart>
        <c:barDir val="bar"/>
        <c:grouping val="clustered"/>
        <c:ser>
          <c:idx val="0"/>
          <c:order val="0"/>
          <c:tx>
            <c:strRef>
              <c:f>Лист1!$B$1</c:f>
              <c:strCache>
                <c:ptCount val="1"/>
                <c:pt idx="0">
                  <c:v>Причина нахождения на п/ч</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5</c:v>
                </c:pt>
                <c:pt idx="1">
                  <c:v>14</c:v>
                </c:pt>
                <c:pt idx="2">
                  <c:v>27</c:v>
                </c:pt>
                <c:pt idx="3">
                  <c:v>10</c:v>
                </c:pt>
              </c:numCache>
            </c:numRef>
          </c:val>
          <c:extLst xmlns:c16r2="http://schemas.microsoft.com/office/drawing/2015/06/chart">
            <c:ext xmlns:c16="http://schemas.microsoft.com/office/drawing/2014/chart" uri="{C3380CC4-5D6E-409C-BE32-E72D297353CC}">
              <c16:uniqueId val="{00000000-7D95-4E98-A33B-7F03DCA30144}"/>
            </c:ext>
          </c:extLst>
        </c:ser>
        <c:shape val="cylinder"/>
        <c:axId val="125489920"/>
        <c:axId val="125491456"/>
        <c:axId val="0"/>
      </c:bar3DChart>
      <c:catAx>
        <c:axId val="125489920"/>
        <c:scaling>
          <c:orientation val="minMax"/>
        </c:scaling>
        <c:axPos val="l"/>
        <c:numFmt formatCode="General" sourceLinked="0"/>
        <c:tickLblPos val="nextTo"/>
        <c:crossAx val="125491456"/>
        <c:crosses val="autoZero"/>
        <c:auto val="1"/>
        <c:lblAlgn val="ctr"/>
        <c:lblOffset val="100"/>
      </c:catAx>
      <c:valAx>
        <c:axId val="125491456"/>
        <c:scaling>
          <c:orientation val="minMax"/>
        </c:scaling>
        <c:axPos val="b"/>
        <c:majorGridlines/>
        <c:numFmt formatCode="General" sourceLinked="1"/>
        <c:tickLblPos val="nextTo"/>
        <c:crossAx val="125489920"/>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title>
    <c:plotArea>
      <c:layout>
        <c:manualLayout>
          <c:layoutTarget val="inner"/>
          <c:xMode val="edge"/>
          <c:yMode val="edge"/>
          <c:x val="0.11590191141547332"/>
          <c:y val="0.17783572359843552"/>
          <c:w val="0.66351982885520755"/>
          <c:h val="0.68108864789973567"/>
        </c:manualLayout>
      </c:layout>
      <c:barChart>
        <c:barDir val="bar"/>
        <c:grouping val="clustered"/>
        <c:ser>
          <c:idx val="0"/>
          <c:order val="0"/>
          <c:tx>
            <c:strRef>
              <c:f>Лист1!$B$1</c:f>
              <c:strCache>
                <c:ptCount val="1"/>
                <c:pt idx="0">
                  <c:v>По вине</c:v>
                </c:pt>
              </c:strCache>
            </c:strRef>
          </c:tx>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E1-48C8-AC34-2DD8349C1DB3}"/>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E1-48C8-AC34-2DD8349C1DB3}"/>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40</c:v>
                </c:pt>
                <c:pt idx="1">
                  <c:v>33</c:v>
                </c:pt>
              </c:numCache>
            </c:numRef>
          </c:val>
          <c:extLst xmlns:c16r2="http://schemas.microsoft.com/office/drawing/2015/06/chart">
            <c:ext xmlns:c16="http://schemas.microsoft.com/office/drawing/2014/chart" uri="{C3380CC4-5D6E-409C-BE32-E72D297353CC}">
              <c16:uniqueId val="{00000002-EDE1-48C8-AC34-2DD8349C1DB3}"/>
            </c:ext>
          </c:extLst>
        </c:ser>
        <c:axId val="125399808"/>
        <c:axId val="125401344"/>
      </c:barChart>
      <c:catAx>
        <c:axId val="125399808"/>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125401344"/>
        <c:crosses val="autoZero"/>
        <c:auto val="1"/>
        <c:lblAlgn val="ctr"/>
        <c:lblOffset val="100"/>
      </c:catAx>
      <c:valAx>
        <c:axId val="125401344"/>
        <c:scaling>
          <c:orientation val="minMax"/>
          <c:max val="40"/>
          <c:min val="0"/>
        </c:scaling>
        <c:axPos val="b"/>
        <c:majorGridlines/>
        <c:numFmt formatCode="General" sourceLinked="1"/>
        <c:tickLblPos val="nextTo"/>
        <c:crossAx val="125399808"/>
        <c:crosses val="autoZero"/>
        <c:crossBetween val="between"/>
        <c:majorUnit val="5"/>
        <c:minorUnit val="1"/>
      </c:valAx>
    </c:plotArea>
    <c:legend>
      <c:legendPos val="r"/>
      <c:txPr>
        <a:bodyPr/>
        <a:lstStyle/>
        <a:p>
          <a:pPr>
            <a:defRPr sz="1050">
              <a:latin typeface="Times New Roman" pitchFamily="18" charset="0"/>
              <a:cs typeface="Times New Roman" pitchFamily="18" charset="0"/>
            </a:defRPr>
          </a:pPr>
          <a:endParaRPr lang="ru-RU"/>
        </a:p>
      </c:txP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Лист1!$B$1</c:f>
              <c:strCache>
                <c:ptCount val="1"/>
                <c:pt idx="0">
                  <c:v>Без вины</c:v>
                </c:pt>
              </c:strCache>
            </c:strRef>
          </c:tx>
          <c:dLbls>
            <c:showVal val="1"/>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Лист1!$B$2:$B$9</c:f>
              <c:numCache>
                <c:formatCode>General</c:formatCode>
                <c:ptCount val="8"/>
                <c:pt idx="0">
                  <c:v>11</c:v>
                </c:pt>
                <c:pt idx="1">
                  <c:v>7</c:v>
                </c:pt>
                <c:pt idx="2">
                  <c:v>2</c:v>
                </c:pt>
                <c:pt idx="3">
                  <c:v>2</c:v>
                </c:pt>
                <c:pt idx="4">
                  <c:v>2</c:v>
                </c:pt>
                <c:pt idx="5">
                  <c:v>4</c:v>
                </c:pt>
                <c:pt idx="6">
                  <c:v>1</c:v>
                </c:pt>
                <c:pt idx="7">
                  <c:v>3</c:v>
                </c:pt>
              </c:numCache>
            </c:numRef>
          </c:val>
        </c:ser>
        <c:ser>
          <c:idx val="1"/>
          <c:order val="1"/>
          <c:tx>
            <c:strRef>
              <c:f>Лист1!$C$1</c:f>
              <c:strCache>
                <c:ptCount val="1"/>
                <c:pt idx="0">
                  <c:v>По вине</c:v>
                </c:pt>
              </c:strCache>
            </c:strRef>
          </c:tx>
          <c:dLbls>
            <c:dLbl>
              <c:idx val="0"/>
              <c:layout>
                <c:manualLayout>
                  <c:x val="-1.2863264459868696E-17"/>
                  <c:y val="9.247967232999188E-2"/>
                </c:manualLayout>
              </c:layout>
              <c:showVal val="1"/>
            </c:dLbl>
            <c:showVal val="1"/>
          </c:dLbls>
          <c:cat>
            <c:strRef>
              <c:f>Лист1!$A$2:$A$9</c:f>
              <c:strCache>
                <c:ptCount val="8"/>
                <c:pt idx="0">
                  <c:v>Советский </c:v>
                </c:pt>
                <c:pt idx="1">
                  <c:v>Кировский</c:v>
                </c:pt>
                <c:pt idx="2">
                  <c:v>Ж/дорожный</c:v>
                </c:pt>
                <c:pt idx="3">
                  <c:v>Свердловский</c:v>
                </c:pt>
                <c:pt idx="4">
                  <c:v>Центральный </c:v>
                </c:pt>
                <c:pt idx="5">
                  <c:v>Ленинский </c:v>
                </c:pt>
                <c:pt idx="6">
                  <c:v>Дивногорск </c:v>
                </c:pt>
                <c:pt idx="7">
                  <c:v>Октябрьский</c:v>
                </c:pt>
              </c:strCache>
            </c:strRef>
          </c:cat>
          <c:val>
            <c:numRef>
              <c:f>Лист1!$C$2:$C$9</c:f>
              <c:numCache>
                <c:formatCode>General</c:formatCode>
                <c:ptCount val="8"/>
                <c:pt idx="0">
                  <c:v>8</c:v>
                </c:pt>
                <c:pt idx="1">
                  <c:v>5</c:v>
                </c:pt>
                <c:pt idx="2">
                  <c:v>3</c:v>
                </c:pt>
                <c:pt idx="3">
                  <c:v>5</c:v>
                </c:pt>
                <c:pt idx="5">
                  <c:v>1</c:v>
                </c:pt>
                <c:pt idx="6">
                  <c:v>1</c:v>
                </c:pt>
                <c:pt idx="7">
                  <c:v>1</c:v>
                </c:pt>
              </c:numCache>
            </c:numRef>
          </c:val>
        </c:ser>
        <c:overlap val="100"/>
        <c:axId val="125503744"/>
        <c:axId val="125599744"/>
      </c:barChart>
      <c:catAx>
        <c:axId val="125503744"/>
        <c:scaling>
          <c:orientation val="minMax"/>
        </c:scaling>
        <c:axPos val="b"/>
        <c:tickLblPos val="nextTo"/>
        <c:crossAx val="125599744"/>
        <c:crosses val="autoZero"/>
        <c:auto val="1"/>
        <c:lblAlgn val="ctr"/>
        <c:lblOffset val="100"/>
      </c:catAx>
      <c:valAx>
        <c:axId val="125599744"/>
        <c:scaling>
          <c:orientation val="minMax"/>
          <c:max val="15"/>
          <c:min val="0"/>
        </c:scaling>
        <c:axPos val="l"/>
        <c:majorGridlines/>
        <c:numFmt formatCode="General" sourceLinked="1"/>
        <c:tickLblPos val="nextTo"/>
        <c:crossAx val="125503744"/>
        <c:crosses val="autoZero"/>
        <c:crossBetween val="between"/>
        <c:majorUnit val="1"/>
        <c:minorUnit val="1"/>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CBE5-4A2B-4C13-8EC8-2264B2A3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4612</Words>
  <Characters>26292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111</cp:lastModifiedBy>
  <cp:revision>2</cp:revision>
  <cp:lastPrinted>2021-08-09T08:42:00Z</cp:lastPrinted>
  <dcterms:created xsi:type="dcterms:W3CDTF">2022-02-11T09:09:00Z</dcterms:created>
  <dcterms:modified xsi:type="dcterms:W3CDTF">2022-02-11T09:09:00Z</dcterms:modified>
</cp:coreProperties>
</file>